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017AD" w14:textId="77777777" w:rsidR="006D7360" w:rsidRDefault="006D7360" w:rsidP="006D7360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5DADB7FA" w14:textId="77777777" w:rsidR="00303F50" w:rsidRPr="008269B6" w:rsidRDefault="00303F50">
      <w:pPr>
        <w:autoSpaceDE/>
        <w:jc w:val="right"/>
        <w:rPr>
          <w:rFonts w:ascii="Verdana" w:hAnsi="Verdana" w:cs="Arial"/>
          <w:i/>
          <w:sz w:val="20"/>
          <w:szCs w:val="20"/>
        </w:rPr>
      </w:pPr>
    </w:p>
    <w:p w14:paraId="6C77E91B" w14:textId="77777777" w:rsidR="00303F50" w:rsidRPr="008269B6" w:rsidRDefault="00303F50">
      <w:pPr>
        <w:autoSpaceDE/>
        <w:jc w:val="right"/>
        <w:rPr>
          <w:rFonts w:ascii="Verdana" w:hAnsi="Verdana" w:cs="Arial"/>
          <w:b/>
          <w:bCs/>
          <w:sz w:val="20"/>
          <w:szCs w:val="20"/>
        </w:rPr>
      </w:pPr>
    </w:p>
    <w:p w14:paraId="4F36913E" w14:textId="77777777" w:rsidR="00303F50" w:rsidRPr="008269B6" w:rsidRDefault="00303F50">
      <w:pPr>
        <w:pStyle w:val="Nagwek1"/>
        <w:rPr>
          <w:rFonts w:cs="Arial"/>
          <w:sz w:val="20"/>
          <w:szCs w:val="20"/>
        </w:rPr>
      </w:pPr>
      <w:r w:rsidRPr="008269B6">
        <w:rPr>
          <w:rFonts w:cs="Arial"/>
          <w:b/>
          <w:bCs/>
          <w:sz w:val="20"/>
          <w:szCs w:val="20"/>
        </w:rPr>
        <w:t>KARTA KURSU</w:t>
      </w:r>
    </w:p>
    <w:p w14:paraId="7B6EC8AB" w14:textId="77777777" w:rsidR="00303F50" w:rsidRPr="008269B6" w:rsidRDefault="00303F50">
      <w:pPr>
        <w:autoSpaceDE/>
        <w:jc w:val="center"/>
        <w:rPr>
          <w:rFonts w:ascii="Verdana" w:hAnsi="Verdana" w:cs="Arial"/>
          <w:sz w:val="20"/>
          <w:szCs w:val="20"/>
        </w:rPr>
      </w:pPr>
    </w:p>
    <w:p w14:paraId="64153D75" w14:textId="77777777" w:rsidR="00D32FBE" w:rsidRPr="008269B6" w:rsidRDefault="00D32FBE">
      <w:pPr>
        <w:autoSpaceDE/>
        <w:jc w:val="center"/>
        <w:rPr>
          <w:rFonts w:ascii="Verdana" w:hAnsi="Verdana" w:cs="Arial"/>
          <w:sz w:val="20"/>
          <w:szCs w:val="20"/>
        </w:rPr>
      </w:pPr>
    </w:p>
    <w:p w14:paraId="1DE39CBB" w14:textId="77777777" w:rsidR="00D32FBE" w:rsidRPr="008269B6" w:rsidRDefault="00D32FBE">
      <w:pPr>
        <w:autoSpaceDE/>
        <w:jc w:val="center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8269B6" w14:paraId="272C635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0062A3" w14:textId="77777777" w:rsidR="00303F50" w:rsidRPr="008269B6" w:rsidRDefault="00303F50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9D4E399" w14:textId="77777777" w:rsidR="00303F50" w:rsidRPr="008269B6" w:rsidRDefault="00757A57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Malarstwo i działania wizualne</w:t>
            </w:r>
          </w:p>
        </w:tc>
      </w:tr>
      <w:tr w:rsidR="00303F50" w:rsidRPr="008269B6" w14:paraId="07C947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CECA725" w14:textId="77777777" w:rsidR="00303F50" w:rsidRPr="008269B6" w:rsidRDefault="00303F50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DD537C4" w14:textId="77777777" w:rsidR="00303F50" w:rsidRPr="008269B6" w:rsidRDefault="00303F50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  <w:lang w:val="en-IE"/>
              </w:rPr>
            </w:pPr>
          </w:p>
        </w:tc>
      </w:tr>
    </w:tbl>
    <w:p w14:paraId="4FD53986" w14:textId="77777777" w:rsidR="00303F50" w:rsidRPr="008269B6" w:rsidRDefault="00303F50">
      <w:pPr>
        <w:jc w:val="center"/>
        <w:rPr>
          <w:rFonts w:ascii="Verdana" w:hAnsi="Verdana" w:cs="Arial"/>
          <w:sz w:val="20"/>
          <w:szCs w:val="20"/>
          <w:lang w:val="en-IE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8269B6" w14:paraId="28C83691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20CBBA5" w14:textId="77777777" w:rsidR="00827D3B" w:rsidRPr="008269B6" w:rsidRDefault="00827D3B" w:rsidP="00716872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7D878D58" w14:textId="77777777" w:rsidR="00827D3B" w:rsidRPr="008269B6" w:rsidRDefault="00757A57" w:rsidP="00716872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4465218" w14:textId="77777777" w:rsidR="00827D3B" w:rsidRPr="008269B6" w:rsidRDefault="00827D3B" w:rsidP="00716872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Zespół dydaktyczny</w:t>
            </w:r>
          </w:p>
        </w:tc>
      </w:tr>
      <w:tr w:rsidR="006D7360" w:rsidRPr="008269B6" w14:paraId="2B47FAED" w14:textId="77777777" w:rsidTr="00827D3B">
        <w:trPr>
          <w:cantSplit/>
          <w:trHeight w:val="35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23E215F8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37194E6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8B958F5" w14:textId="77777777" w:rsidR="006D7360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  <w:p w14:paraId="0B4A34D0" w14:textId="77777777" w:rsidR="0017413C" w:rsidRDefault="0017413C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Prof. R. Oramus</w:t>
            </w:r>
          </w:p>
          <w:p w14:paraId="276A122C" w14:textId="6BAC4B2C" w:rsidR="0017413C" w:rsidRPr="008269B6" w:rsidRDefault="0017413C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Dr hab. M. Wielek</w:t>
            </w:r>
          </w:p>
        </w:tc>
      </w:tr>
      <w:tr w:rsidR="006D7360" w:rsidRPr="008269B6" w14:paraId="48C0B28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37220E1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C6415DA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6A73C4A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D7360" w:rsidRPr="008269B6" w14:paraId="57CA668C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38DE878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61C0E00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D51D7A3" w14:textId="77777777" w:rsidR="006D7360" w:rsidRPr="008269B6" w:rsidRDefault="006D7360" w:rsidP="006D736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ACCFD00" w14:textId="77777777" w:rsidR="00827D3B" w:rsidRPr="008269B6" w:rsidRDefault="00827D3B">
      <w:pPr>
        <w:jc w:val="center"/>
        <w:rPr>
          <w:rFonts w:ascii="Verdana" w:hAnsi="Verdana" w:cs="Arial"/>
          <w:sz w:val="20"/>
          <w:szCs w:val="20"/>
        </w:rPr>
      </w:pPr>
    </w:p>
    <w:p w14:paraId="7512B14E" w14:textId="77777777" w:rsidR="00827D3B" w:rsidRPr="008269B6" w:rsidRDefault="00827D3B">
      <w:pPr>
        <w:jc w:val="center"/>
        <w:rPr>
          <w:rFonts w:ascii="Verdana" w:hAnsi="Verdana" w:cs="Arial"/>
          <w:sz w:val="20"/>
          <w:szCs w:val="20"/>
        </w:rPr>
      </w:pPr>
    </w:p>
    <w:p w14:paraId="6928E20A" w14:textId="77777777" w:rsidR="00303F50" w:rsidRPr="008269B6" w:rsidRDefault="00303F50">
      <w:pPr>
        <w:jc w:val="center"/>
        <w:rPr>
          <w:rFonts w:ascii="Verdana" w:hAnsi="Verdana" w:cs="Arial"/>
          <w:sz w:val="20"/>
          <w:szCs w:val="20"/>
        </w:rPr>
      </w:pPr>
    </w:p>
    <w:p w14:paraId="60747844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6F36B259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206504E2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kursu (cele kształcenia)</w:t>
      </w:r>
    </w:p>
    <w:p w14:paraId="5E791204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8269B6" w14:paraId="3C12411F" w14:textId="77777777">
        <w:trPr>
          <w:trHeight w:val="1365"/>
        </w:trPr>
        <w:tc>
          <w:tcPr>
            <w:tcW w:w="9640" w:type="dxa"/>
          </w:tcPr>
          <w:p w14:paraId="65B4FAF8" w14:textId="77777777" w:rsidR="00826A6A" w:rsidRPr="008269B6" w:rsidRDefault="00826A6A" w:rsidP="00826A6A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W Pracowni Malarstwo i działania wizualne realizujemy projekty rozbudowujące świadomość artystyczną, umiejętność podejmowania decyzji, rozwój kreatywności, wykorzystując i rozwijając umiejętności koncepcyjne i manualne.</w:t>
            </w:r>
          </w:p>
          <w:p w14:paraId="6B0CDBED" w14:textId="77777777" w:rsidR="00826A6A" w:rsidRPr="008269B6" w:rsidRDefault="00826A6A" w:rsidP="00826A6A">
            <w:pPr>
              <w:ind w:firstLine="708"/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Program kształcenia dostosowywany jest do potrzeb i zainteresowań studenta w oparciu o indywidualne spektrum działań na granicy dziedzin. </w:t>
            </w:r>
          </w:p>
          <w:p w14:paraId="675DF926" w14:textId="77777777" w:rsidR="00826A6A" w:rsidRPr="008269B6" w:rsidRDefault="00826A6A" w:rsidP="00826A6A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Podstawą wszelkich prac jest autorski projekt, który podczas realizacji uzyska w pracowni wsparcie techniczne i koncepcyjne. </w:t>
            </w:r>
          </w:p>
          <w:p w14:paraId="1B2C0FEF" w14:textId="2AEC7AD2" w:rsidR="00826A6A" w:rsidRDefault="00826A6A" w:rsidP="00826A6A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Programy często łączą odległe i pozornie wykluczające się jakości, by zrealizować interdyscyplinarne założenia projektu, równocześnie umożliwiają realizację klasycznych cykli prac malarskich oraz rysunkowych.</w:t>
            </w:r>
          </w:p>
          <w:p w14:paraId="4D309DAF" w14:textId="5D1E22C8" w:rsidR="006D7360" w:rsidRDefault="006D7360" w:rsidP="00826A6A">
            <w:pPr>
              <w:rPr>
                <w:rFonts w:ascii="Verdana" w:hAnsi="Verdana"/>
                <w:sz w:val="20"/>
                <w:szCs w:val="20"/>
              </w:rPr>
            </w:pPr>
          </w:p>
          <w:p w14:paraId="6829352F" w14:textId="3A088BAE" w:rsidR="006D7360" w:rsidRPr="008269B6" w:rsidRDefault="006D7360" w:rsidP="00826A6A">
            <w:pPr>
              <w:rPr>
                <w:rFonts w:ascii="Verdana" w:hAnsi="Verdana"/>
                <w:sz w:val="20"/>
                <w:szCs w:val="20"/>
              </w:rPr>
            </w:pPr>
            <w:bookmarkStart w:id="0" w:name="_Hlk95256376"/>
            <w:r>
              <w:rPr>
                <w:rFonts w:ascii="Verdana" w:hAnsi="Verdana"/>
                <w:sz w:val="20"/>
                <w:szCs w:val="20"/>
              </w:rPr>
              <w:t>Kurs prowadzony w formie zdalnej, hybrydowej lub stacjonarnej.</w:t>
            </w:r>
          </w:p>
          <w:bookmarkEnd w:id="0"/>
          <w:p w14:paraId="046BF13C" w14:textId="77777777" w:rsidR="00303F50" w:rsidRPr="008269B6" w:rsidRDefault="00303F50" w:rsidP="001170D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591030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2ACED7AE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5C350AAC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Warunki wstępne</w:t>
      </w:r>
    </w:p>
    <w:p w14:paraId="79E747DD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8269B6" w14:paraId="266A7DC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8BCF241" w14:textId="77777777" w:rsidR="00303F50" w:rsidRPr="008269B6" w:rsidRDefault="00303F50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3A682F3" w14:textId="77777777" w:rsidR="00826A6A" w:rsidRPr="008269B6" w:rsidRDefault="00826A6A" w:rsidP="00826A6A">
            <w:pPr>
              <w:rPr>
                <w:rFonts w:ascii="Verdana" w:eastAsia="Arial" w:hAnsi="Verdana" w:cs="Arial"/>
                <w:sz w:val="20"/>
                <w:szCs w:val="20"/>
              </w:rPr>
            </w:pPr>
            <w:r w:rsidRPr="008269B6">
              <w:rPr>
                <w:rFonts w:ascii="Verdana" w:eastAsia="Arial" w:hAnsi="Verdana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zasady technologii malarskiej oraz możliwości łączenia technik malarskich z poszczególnymi technikami innych mediów. Rozumie celowość takich procedur</w:t>
            </w:r>
          </w:p>
          <w:p w14:paraId="65FA8E39" w14:textId="77777777" w:rsidR="00826A6A" w:rsidRPr="008269B6" w:rsidRDefault="00826A6A" w:rsidP="00826A6A">
            <w:pPr>
              <w:rPr>
                <w:rFonts w:ascii="Verdana" w:eastAsia="Arial" w:hAnsi="Verdana" w:cs="Arial"/>
                <w:sz w:val="20"/>
                <w:szCs w:val="20"/>
              </w:rPr>
            </w:pPr>
            <w:r w:rsidRPr="008269B6">
              <w:rPr>
                <w:rFonts w:ascii="Verdana" w:eastAsia="Arial" w:hAnsi="Verdana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Orientuje się w sposobach tworzenia różnych środków wyrazowych poprzez korzystanie z rozmaitych  procedur technologicznych</w:t>
            </w:r>
          </w:p>
          <w:p w14:paraId="582F1AC4" w14:textId="77777777" w:rsidR="00303F50" w:rsidRPr="008269B6" w:rsidRDefault="00826A6A" w:rsidP="00826A6A">
            <w:pPr>
              <w:autoSpaceDE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eastAsia="Arial" w:hAnsi="Verdana" w:cs="Arial"/>
                <w:sz w:val="20"/>
                <w:szCs w:val="20"/>
              </w:rPr>
              <w:t xml:space="preserve">–  </w:t>
            </w:r>
            <w:r w:rsidRPr="008269B6">
              <w:rPr>
                <w:rFonts w:ascii="Verdana" w:hAnsi="Verdana" w:cs="Arial"/>
                <w:sz w:val="20"/>
                <w:szCs w:val="20"/>
              </w:rPr>
              <w:t>Definiuje funkcję przedstawienia interdyscyplinarnego w kategoriach komunikatu</w:t>
            </w:r>
          </w:p>
          <w:p w14:paraId="2222A6EC" w14:textId="77777777" w:rsidR="00303F50" w:rsidRPr="008269B6" w:rsidRDefault="00303F50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2450893A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5E683786" w14:textId="77777777" w:rsidR="00303F50" w:rsidRPr="008269B6" w:rsidRDefault="00303F50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F26EFA9" w14:textId="77777777" w:rsidR="00826A6A" w:rsidRPr="008269B6" w:rsidRDefault="00826A6A" w:rsidP="00826A6A">
            <w:pPr>
              <w:rPr>
                <w:rFonts w:ascii="Verdana" w:eastAsia="Arial" w:hAnsi="Verdana" w:cs="Arial"/>
                <w:sz w:val="20"/>
                <w:szCs w:val="20"/>
              </w:rPr>
            </w:pPr>
            <w:r w:rsidRPr="008269B6">
              <w:rPr>
                <w:rFonts w:ascii="Verdana" w:eastAsia="Arial" w:hAnsi="Verdana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Potrafi wykorzystać inspiracje płynące z dzieł sztuki dawnej i współczesnej 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  <w:t>we własnych eksperymentach twórczych</w:t>
            </w:r>
          </w:p>
          <w:p w14:paraId="73C51A61" w14:textId="77777777" w:rsidR="00826A6A" w:rsidRPr="008269B6" w:rsidRDefault="00826A6A" w:rsidP="00826A6A">
            <w:pPr>
              <w:rPr>
                <w:rFonts w:ascii="Verdana" w:eastAsia="Arial" w:hAnsi="Verdana" w:cs="Arial"/>
                <w:sz w:val="20"/>
                <w:szCs w:val="20"/>
              </w:rPr>
            </w:pPr>
            <w:r w:rsidRPr="008269B6">
              <w:rPr>
                <w:rFonts w:ascii="Verdana" w:eastAsia="Arial" w:hAnsi="Verdana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różne zasady stosowane w kompozycji płaszczyzny,  potrafi wskazać układy elementów organizujące strukturę obrazu i decydujące o jego ekspresji</w:t>
            </w:r>
          </w:p>
          <w:p w14:paraId="6B920255" w14:textId="77777777" w:rsidR="00826A6A" w:rsidRPr="008269B6" w:rsidRDefault="00826A6A" w:rsidP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eastAsia="Arial" w:hAnsi="Verdana" w:cs="Arial"/>
                <w:sz w:val="20"/>
                <w:szCs w:val="20"/>
              </w:rPr>
              <w:lastRenderedPageBreak/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Potrafi korzystać z  różnorodnych technik malarskich jak i z zakresu nowych mediów w celu realizowania własnych koncepcji artystycznych zarówno na płaszczyźnie jak i w przestrzeni</w:t>
            </w:r>
          </w:p>
          <w:p w14:paraId="5B7063E6" w14:textId="77777777" w:rsidR="00303F50" w:rsidRPr="008269B6" w:rsidRDefault="00303F50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  <w:p w14:paraId="01B5537D" w14:textId="77777777" w:rsidR="00303F50" w:rsidRPr="008269B6" w:rsidRDefault="00303F50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068FD119" w14:textId="77777777">
        <w:tc>
          <w:tcPr>
            <w:tcW w:w="1941" w:type="dxa"/>
            <w:shd w:val="clear" w:color="auto" w:fill="DBE5F1"/>
            <w:vAlign w:val="center"/>
          </w:tcPr>
          <w:p w14:paraId="40AD2CFF" w14:textId="77777777" w:rsidR="00303F50" w:rsidRPr="008269B6" w:rsidRDefault="00303F50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14:paraId="2F04F664" w14:textId="77777777" w:rsidR="006D7360" w:rsidRPr="00AB0885" w:rsidRDefault="006D7360" w:rsidP="006D7360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6C6D385C" w14:textId="77777777" w:rsidR="006D7360" w:rsidRPr="00AB0885" w:rsidRDefault="006D7360" w:rsidP="006D7360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7FBA741A" w14:textId="77777777" w:rsidR="006D7360" w:rsidRPr="008269B6" w:rsidRDefault="006D7360" w:rsidP="001507AF">
            <w:pPr>
              <w:pStyle w:val="Tekstkomentarza"/>
              <w:autoSpaceDE/>
              <w:rPr>
                <w:rFonts w:ascii="Verdana" w:hAnsi="Verdana" w:cs="Arial"/>
              </w:rPr>
            </w:pPr>
          </w:p>
          <w:p w14:paraId="05040711" w14:textId="77777777" w:rsidR="00303F50" w:rsidRPr="008269B6" w:rsidRDefault="00303F50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6556F37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26988798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44969A4D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60AA4BC5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0029AF91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5A410FD6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0D096D7F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3DBA6074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32130846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1F313FDF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3F6C0AB4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2EE37A2D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67D2E191" w14:textId="34423448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Efekty </w:t>
      </w:r>
      <w:r w:rsidR="006D7360">
        <w:rPr>
          <w:rFonts w:ascii="Verdana" w:hAnsi="Verdana" w:cs="Arial"/>
          <w:sz w:val="20"/>
          <w:szCs w:val="20"/>
        </w:rPr>
        <w:t>uczenia się</w:t>
      </w:r>
      <w:r w:rsidRPr="008269B6">
        <w:rPr>
          <w:rFonts w:ascii="Verdana" w:hAnsi="Verdana" w:cs="Arial"/>
          <w:sz w:val="20"/>
          <w:szCs w:val="20"/>
        </w:rPr>
        <w:t xml:space="preserve"> </w:t>
      </w:r>
    </w:p>
    <w:p w14:paraId="202473FC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8269B6" w14:paraId="3649F53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1824B23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E894738" w14:textId="684D6303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37E1074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8269B6" w14:paraId="2ACD8642" w14:textId="77777777">
        <w:trPr>
          <w:cantSplit/>
          <w:trHeight w:val="1838"/>
        </w:trPr>
        <w:tc>
          <w:tcPr>
            <w:tcW w:w="1979" w:type="dxa"/>
            <w:vMerge/>
          </w:tcPr>
          <w:p w14:paraId="4E50952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4778531" w14:textId="77777777" w:rsidR="00303F50" w:rsidRPr="008269B6" w:rsidRDefault="001170D1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W01- Ma wiedzę na temat krytycznego ujmowania obserwowanej rzeczywistości, jej twórczych interpretacji oraz tworzenia interdyscyplinarnych dzieł sztuki  przy użyciu technik malarskich, rysunkowych i innych mediów</w:t>
            </w:r>
          </w:p>
          <w:p w14:paraId="783D51DC" w14:textId="77777777" w:rsidR="001170D1" w:rsidRPr="008269B6" w:rsidRDefault="001170D1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W02 - Wykazuje się pogłębioną znajomością zagadnień wizualnej sztuki współczesnej, zna twórczość artystów operujących tą techniką</w:t>
            </w:r>
          </w:p>
          <w:p w14:paraId="637A5370" w14:textId="77777777" w:rsidR="00303F50" w:rsidRPr="008269B6" w:rsidRDefault="001170D1" w:rsidP="001170D1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W03- Zna klasyczne i współczesne techniki i technologie zapisu wizualnego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</w:p>
        </w:tc>
        <w:tc>
          <w:tcPr>
            <w:tcW w:w="2365" w:type="dxa"/>
          </w:tcPr>
          <w:p w14:paraId="66DFECE4" w14:textId="77777777" w:rsidR="00303F50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="001170D1" w:rsidRPr="008269B6">
              <w:rPr>
                <w:rFonts w:ascii="Verdana" w:hAnsi="Verdana" w:cs="Arial"/>
                <w:sz w:val="20"/>
                <w:szCs w:val="20"/>
              </w:rPr>
              <w:t>1</w:t>
            </w:r>
          </w:p>
          <w:p w14:paraId="378FD4AD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3DEAF44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0F682F2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7C0A3D13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FD606D4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40D0AF7C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0E8F1EE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="001170D1" w:rsidRPr="008269B6">
              <w:rPr>
                <w:rFonts w:ascii="Verdana" w:hAnsi="Verdana" w:cs="Arial"/>
                <w:sz w:val="20"/>
                <w:szCs w:val="20"/>
              </w:rPr>
              <w:t>2</w:t>
            </w:r>
          </w:p>
          <w:p w14:paraId="2395EEAF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49F28465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77CDE1D7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05DFC6D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0A9BD3D" w14:textId="77777777" w:rsidR="00165A9E" w:rsidRPr="008269B6" w:rsidRDefault="00165A9E" w:rsidP="001170D1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="001170D1" w:rsidRPr="008269B6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</w:tr>
    </w:tbl>
    <w:p w14:paraId="29A45530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2064E9A8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8269B6" w14:paraId="1A2C53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A6495FD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FDB0172" w14:textId="135A23B9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FD359E3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8269B6" w14:paraId="526B4B5C" w14:textId="77777777">
        <w:trPr>
          <w:cantSplit/>
          <w:trHeight w:val="2116"/>
        </w:trPr>
        <w:tc>
          <w:tcPr>
            <w:tcW w:w="1985" w:type="dxa"/>
            <w:vMerge/>
          </w:tcPr>
          <w:p w14:paraId="3195B103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B485C6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  <w:r w:rsidR="001170D1" w:rsidRPr="008269B6">
              <w:rPr>
                <w:rFonts w:ascii="Verdana" w:hAnsi="Verdana" w:cs="Arial"/>
                <w:sz w:val="20"/>
                <w:szCs w:val="20"/>
              </w:rPr>
              <w:t xml:space="preserve"> Jest zdolny do realizacji samodzielnych działań artystycznych z zakresu sztuki wizualnej</w:t>
            </w:r>
          </w:p>
          <w:p w14:paraId="667CD3EB" w14:textId="77777777" w:rsidR="001170D1" w:rsidRPr="008269B6" w:rsidRDefault="001170D1" w:rsidP="001170D1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 potrafi realizować własne projekty artystyczne dobierając najwłaściwsze środki artystyczne, umiejętnie łącząc je w spójny merytorycznie przekaz artystyczny</w:t>
            </w:r>
          </w:p>
          <w:p w14:paraId="5DDADA27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FEFE6B5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  <w:p w14:paraId="21726DBF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Jest przygotowany do współdziałania i współpracy z innymi osobami w ramach prac zespołowych, projektów artystycznych i projektowych także o charakterze interdyscyplinarnym.</w:t>
            </w:r>
          </w:p>
        </w:tc>
        <w:tc>
          <w:tcPr>
            <w:tcW w:w="2410" w:type="dxa"/>
          </w:tcPr>
          <w:p w14:paraId="3DE8F082" w14:textId="77777777" w:rsidR="00303F50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K_U01</w:t>
            </w:r>
          </w:p>
          <w:p w14:paraId="2C5F86F1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67C88B9D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3A0EB7E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F76F201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12ED0CE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6C0D2A67" w14:textId="77777777" w:rsidR="00165A9E" w:rsidRPr="008269B6" w:rsidRDefault="00165A9E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K_U03</w:t>
            </w:r>
          </w:p>
          <w:p w14:paraId="50209AC4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0DDE3A08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164FCCE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A4331A5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ED4535E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728F217A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78042779" w14:textId="77777777" w:rsidR="005845DD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K_U07</w:t>
            </w:r>
          </w:p>
        </w:tc>
      </w:tr>
    </w:tbl>
    <w:p w14:paraId="7936F2BE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4C0B598F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8269B6" w14:paraId="6E58C0DA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A77AA93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BD7AB43" w14:textId="0C71DC4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BD1E55B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="00303F50" w:rsidRPr="008269B6" w14:paraId="7C21FD7D" w14:textId="77777777">
        <w:trPr>
          <w:cantSplit/>
          <w:trHeight w:val="1984"/>
        </w:trPr>
        <w:tc>
          <w:tcPr>
            <w:tcW w:w="1985" w:type="dxa"/>
            <w:vMerge/>
          </w:tcPr>
          <w:p w14:paraId="5DEB6181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A088AE0" w14:textId="77777777" w:rsidR="00303F50" w:rsidRPr="008269B6" w:rsidRDefault="005845DD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  <w:p w14:paraId="24C47444" w14:textId="77777777" w:rsidR="001170D1" w:rsidRPr="008269B6" w:rsidRDefault="001170D1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jest zdolny do konstruktywnej krytyki swoich założeń i realizacji artystycznych </w:t>
            </w:r>
          </w:p>
          <w:p w14:paraId="1FAD13B8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  <w:p w14:paraId="4DDA4A77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Dąży do odpowiedniego zdefiniowania, na drodze pogłębionej refleksji, swoich zadań społecznych na polu sztuk pięknych i projektowych oraz ich właściwego wypełnienia.</w:t>
            </w:r>
          </w:p>
          <w:p w14:paraId="4A67A227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  <w:p w14:paraId="04C493BB" w14:textId="77777777" w:rsidR="006B61D6" w:rsidRPr="008269B6" w:rsidRDefault="006B61D6">
            <w:pPr>
              <w:rPr>
                <w:rFonts w:ascii="Verdana" w:eastAsia="ArialMT" w:hAnsi="Verdana" w:cs="Arial"/>
                <w:sz w:val="20"/>
                <w:szCs w:val="20"/>
              </w:rPr>
            </w:pPr>
            <w:r w:rsidRPr="008269B6">
              <w:rPr>
                <w:rFonts w:ascii="Verdana" w:eastAsia="ArialMT" w:hAnsi="Verdana" w:cs="Arial"/>
                <w:sz w:val="20"/>
                <w:szCs w:val="20"/>
              </w:rPr>
              <w:t>Rozumie konieczność zgłębiania problemów sztuki oraz poznawania nowych trendów przez całe życie.</w:t>
            </w:r>
          </w:p>
          <w:p w14:paraId="04640D15" w14:textId="77777777" w:rsidR="00303F50" w:rsidRPr="008269B6" w:rsidRDefault="00303F50" w:rsidP="001170D1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D568F30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K_K01</w:t>
            </w:r>
          </w:p>
          <w:p w14:paraId="4CBFCC86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75161156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6AA3F638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F29A46D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="001170D1" w:rsidRPr="008269B6">
              <w:rPr>
                <w:rFonts w:ascii="Verdana" w:hAnsi="Verdana" w:cs="Arial"/>
                <w:sz w:val="20"/>
                <w:szCs w:val="20"/>
              </w:rPr>
              <w:t>2</w:t>
            </w:r>
          </w:p>
          <w:p w14:paraId="6B95BA85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6A2160BF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D8976E6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DA32488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36BD3A1E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46B5A08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="001170D1" w:rsidRPr="008269B6">
              <w:rPr>
                <w:rFonts w:ascii="Verdana" w:hAnsi="Verdana" w:cs="Arial"/>
                <w:sz w:val="20"/>
                <w:szCs w:val="20"/>
              </w:rPr>
              <w:t>6</w:t>
            </w:r>
          </w:p>
          <w:p w14:paraId="7569A32B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70A5A6A6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1DF71C3A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C02A288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F06AC8E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7E169F12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44E16D6D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8269B6" w14:paraId="1D015B31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FBA0E" w14:textId="77777777" w:rsidR="00303F50" w:rsidRPr="008269B6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Organizacja</w:t>
            </w:r>
          </w:p>
        </w:tc>
      </w:tr>
      <w:tr w:rsidR="00303F50" w:rsidRPr="008269B6" w14:paraId="54F87D8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81431CE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9C77EDC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Wykład</w:t>
            </w:r>
          </w:p>
          <w:p w14:paraId="155A7B4B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3896A8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grupach</w:t>
            </w:r>
          </w:p>
        </w:tc>
      </w:tr>
      <w:tr w:rsidR="00303F50" w:rsidRPr="008269B6" w14:paraId="5C4E1A9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5BF47D5B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D79F9AE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6C5815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67C0F98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06F1E9F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1F6A2E4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DD3B23B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D69847C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40C6DFB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BE3DD12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FA4DFCC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132A4A16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868F194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4D088E76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7159B0B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B5EBE8A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CC08A00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7B01FC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7EE2D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648EEB7" w14:textId="77777777" w:rsidR="00303F50" w:rsidRPr="008269B6" w:rsidRDefault="00516ABD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5</w:t>
            </w:r>
            <w:r w:rsidR="006B61D6" w:rsidRPr="008269B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66FACF6D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EF466A2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1122D1E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5BBE9F9A" w14:textId="77777777">
        <w:trPr>
          <w:trHeight w:val="462"/>
        </w:trPr>
        <w:tc>
          <w:tcPr>
            <w:tcW w:w="1611" w:type="dxa"/>
            <w:vAlign w:val="center"/>
          </w:tcPr>
          <w:p w14:paraId="18DC3325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2A2D8CC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3F974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65ADD5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1CAA44B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0D718A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CC99FFD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E0B8A1F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AFDB6B4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p w14:paraId="3256F67A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p w14:paraId="4D3A6D0D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metod prowadzenia zajęć</w:t>
      </w:r>
    </w:p>
    <w:p w14:paraId="5576778B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8269B6" w14:paraId="5138E0B2" w14:textId="77777777">
        <w:trPr>
          <w:trHeight w:val="1920"/>
        </w:trPr>
        <w:tc>
          <w:tcPr>
            <w:tcW w:w="9622" w:type="dxa"/>
          </w:tcPr>
          <w:p w14:paraId="3CD4F7F2" w14:textId="77777777" w:rsidR="00303F50" w:rsidRPr="008269B6" w:rsidRDefault="00826A6A" w:rsidP="006B61D6">
            <w:pPr>
              <w:numPr>
                <w:ilvl w:val="0"/>
                <w:numId w:val="6"/>
              </w:numPr>
              <w:suppressLineNumbers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>Ćwiczenia związane z wykonawstwem oraz bezpośrednim indywidualnym kontaktem (korektą) prowadzącego ze studentem. Stawianie problemów z zakresu działań interdyscyplinarnych do indywidualnego rozwiązania, omawianie w grupie poszczególnych prac wykonanych w cyklu ćwiczeniowym, omawianie prac wykonywanych poza pracownią na uczelni – szkiców, zadań domowych, prac autorskich studentów – zarówno pod względem konceptu jak i wykonania. Dyskusja dotycząca zjawisk artystycznych współczesnych i historycznych.</w:t>
            </w:r>
          </w:p>
        </w:tc>
      </w:tr>
    </w:tbl>
    <w:p w14:paraId="0E10E814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p w14:paraId="39A411D2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p w14:paraId="664C74DC" w14:textId="36DDE62A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Formy sprawdzania efektów </w:t>
      </w:r>
      <w:r w:rsidR="002D2B29">
        <w:rPr>
          <w:rFonts w:ascii="Verdana" w:hAnsi="Verdana" w:cs="Arial"/>
          <w:sz w:val="20"/>
          <w:szCs w:val="20"/>
        </w:rPr>
        <w:t>uczenia się</w:t>
      </w:r>
    </w:p>
    <w:p w14:paraId="1E2C1861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8269B6" w14:paraId="0E8E1750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CB00FC4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9599378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 – </w:t>
            </w:r>
            <w:r w:rsidRPr="008269B6">
              <w:rPr>
                <w:rFonts w:ascii="Verdana" w:hAnsi="Verdana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7B1E16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3E145F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A06D62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911F86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72FFC4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CAE2DD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6DF7E7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ECC148F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063DA245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86EF43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9587AD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82C361" w14:textId="77777777" w:rsidR="00303F50" w:rsidRPr="008269B6" w:rsidRDefault="00303F50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Inne</w:t>
            </w:r>
          </w:p>
        </w:tc>
      </w:tr>
      <w:tr w:rsidR="00303F50" w:rsidRPr="008269B6" w14:paraId="02BFCB6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C211EF1" w14:textId="77777777" w:rsidR="00303F50" w:rsidRPr="008269B6" w:rsidRDefault="00303F50">
            <w:pPr>
              <w:pStyle w:val="Tekstdymka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DACFD5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07E9FF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CC49AE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C338ED3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0FAFCBC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BE8819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77EBB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A9AB402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BF8731D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564F6D3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D5DEDF1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77E28F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DF673A8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10968BD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2EAD9F4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56B82D93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2B93944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6D6CFE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F1AD0D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889C0D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D74769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3DB52D2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052DA9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1B5916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D97CA33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34DFC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E7948DB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DECCD8D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B61D6" w:rsidRPr="008269B6" w14:paraId="5F500F7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A7E927C" w14:textId="77777777" w:rsidR="006B61D6" w:rsidRPr="008269B6" w:rsidRDefault="006B61D6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4C69CC6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2795057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30BEF78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EED4F1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46BEF41" w14:textId="77777777" w:rsidR="006B61D6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BC651F4" w14:textId="77777777" w:rsidR="006B61D6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42C01A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5D083B5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B597D8F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3332C9BE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E723BFD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F743B11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90AD311" w14:textId="77777777" w:rsidR="006B61D6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429277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D6EFFDC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65A5F68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40AF35F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274E2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5ED91A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F852BC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8ADC33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2E6B91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3E167C0" w14:textId="77777777" w:rsidR="00303F50" w:rsidRPr="008269B6" w:rsidRDefault="006B61D6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95614EF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66DC2AE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BD26D5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B9A488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E9CE0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016F6D3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8042A18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CF7C9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CEB643B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70E7D4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7A72EE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97CFCF" w14:textId="77777777" w:rsidR="00303F50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60BE647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8E26D4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5748893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2A86F7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2C89F5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94A8AA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3174B1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A96AB4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B2FB5" w:rsidRPr="008269B6" w14:paraId="19D7631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BD60B9" w14:textId="77777777" w:rsidR="009B2FB5" w:rsidRPr="008269B6" w:rsidRDefault="009B2FB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E346436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AF54A23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2A130F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C29E11D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DAE1E5A" w14:textId="77777777" w:rsidR="009B2FB5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BCF569C" w14:textId="77777777" w:rsidR="009B2FB5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C3A7882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A2E0B44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372E2E0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976ADE7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FA3A93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2A61A6E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950BFB6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2195A5D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70219A3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69E74B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7F00C36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F113FE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CD0A96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C1BE087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4817230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506586E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F7B4842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78FCCB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2AD5FE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045B99A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DEE0CC1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06C30B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49A246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507D5EB" w14:textId="77777777" w:rsidR="00303F50" w:rsidRPr="008269B6" w:rsidRDefault="00303F5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8A63D5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C8AEE98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F0107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B4778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595445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02D521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B70258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AE1BC03" w14:textId="77777777" w:rsidR="00303F50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0F6BB51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47D18E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E31F160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D05A8F9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D301BAB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3F50" w:rsidRPr="008269B6" w14:paraId="4827694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1713B90" w14:textId="77777777" w:rsidR="00303F50" w:rsidRPr="008269B6" w:rsidRDefault="009B2FB5" w:rsidP="009B2FB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006F9DA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6ABE17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AF5275C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F3D6CE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A846344" w14:textId="77777777" w:rsidR="00303F50" w:rsidRPr="008269B6" w:rsidRDefault="00826A6A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E11E04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495207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DDC9077" w14:textId="77777777" w:rsidR="00303F50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19EE85F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8452E65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111C724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21164FA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05BADCD" w14:textId="77777777" w:rsidR="00303F50" w:rsidRPr="008269B6" w:rsidRDefault="00303F5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B2FB5" w:rsidRPr="008269B6" w14:paraId="541F75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FF113A" w14:textId="071C4B71" w:rsidR="009B2FB5" w:rsidRPr="008269B6" w:rsidRDefault="009B2FB5" w:rsidP="009B2FB5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44B3A4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AC5EB0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3B9640C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A3FFF98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43D3EE3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CA26E0B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648531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156A9E6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4C0DB8F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5B3D24C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E975CD1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FD08208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197160" w14:textId="77777777" w:rsidR="009B2FB5" w:rsidRPr="008269B6" w:rsidRDefault="009B2FB5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5EA77B3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p w14:paraId="1EFEF894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p w14:paraId="3693047B" w14:textId="77777777" w:rsidR="00303F50" w:rsidRPr="008269B6" w:rsidRDefault="00303F50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8269B6" w14:paraId="4A9E0A1F" w14:textId="77777777">
        <w:tc>
          <w:tcPr>
            <w:tcW w:w="1941" w:type="dxa"/>
            <w:shd w:val="clear" w:color="auto" w:fill="DBE5F1"/>
            <w:vAlign w:val="center"/>
          </w:tcPr>
          <w:p w14:paraId="411FBDCC" w14:textId="77777777" w:rsidR="00303F50" w:rsidRPr="008269B6" w:rsidRDefault="00303F50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9C11026" w14:textId="77777777" w:rsidR="00826A6A" w:rsidRPr="008269B6" w:rsidRDefault="00826A6A" w:rsidP="00826A6A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obecność na co najmniej 90 % zajęć zdalnych i stacjonarnych</w:t>
            </w:r>
          </w:p>
          <w:p w14:paraId="7E958839" w14:textId="77777777" w:rsidR="00826A6A" w:rsidRPr="008269B6" w:rsidRDefault="00826A6A" w:rsidP="00826A6A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aktywny udział we wszystkich etapach ćwiczeń</w:t>
            </w:r>
          </w:p>
          <w:p w14:paraId="4997EDD0" w14:textId="77777777" w:rsidR="00826A6A" w:rsidRPr="008269B6" w:rsidRDefault="00826A6A" w:rsidP="00826A6A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samodzielne, twórcze wykonywanie zadań przewidzianych programem</w:t>
            </w:r>
          </w:p>
          <w:p w14:paraId="648B2F2F" w14:textId="77777777" w:rsidR="00303F50" w:rsidRPr="008269B6" w:rsidRDefault="00826A6A" w:rsidP="00826A6A">
            <w:pPr>
              <w:numPr>
                <w:ilvl w:val="0"/>
                <w:numId w:val="7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umiejętność przeprowadzenia analizy własnych dokonań twórczych</w:t>
            </w:r>
          </w:p>
        </w:tc>
      </w:tr>
    </w:tbl>
    <w:p w14:paraId="2BF71E41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42507908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8269B6" w14:paraId="67F2C3A1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4400472" w14:textId="77777777" w:rsidR="00303F50" w:rsidRPr="008269B6" w:rsidRDefault="00303F50">
            <w:pPr>
              <w:autoSpaceDE/>
              <w:spacing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6F74967" w14:textId="77777777" w:rsidR="00303F50" w:rsidRPr="008269B6" w:rsidRDefault="00303F50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  <w:p w14:paraId="17C7D2E8" w14:textId="77777777" w:rsidR="00303F50" w:rsidRPr="008269B6" w:rsidRDefault="00303F50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6747DDEA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4B193F76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22A46976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Treści merytoryczne (wykaz tematów)</w:t>
      </w:r>
    </w:p>
    <w:p w14:paraId="186E944F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8269B6" w14:paraId="3E4B7E82" w14:textId="77777777">
        <w:trPr>
          <w:trHeight w:val="1136"/>
        </w:trPr>
        <w:tc>
          <w:tcPr>
            <w:tcW w:w="9622" w:type="dxa"/>
          </w:tcPr>
          <w:p w14:paraId="653C5644" w14:textId="77777777" w:rsidR="00757A57" w:rsidRPr="008269B6" w:rsidRDefault="00757A57" w:rsidP="00CA6BB4">
            <w:pPr>
              <w:widowControl/>
              <w:tabs>
                <w:tab w:val="left" w:pos="0"/>
              </w:tabs>
              <w:suppressAutoHyphens w:val="0"/>
              <w:autoSpaceDE/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</w:p>
          <w:p w14:paraId="56C6580D" w14:textId="77777777" w:rsidR="00757A57" w:rsidRPr="008269B6" w:rsidRDefault="00665FC0" w:rsidP="00757A5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Spektrum zagadnień;</w:t>
            </w:r>
            <w:r w:rsidR="00757A57" w:rsidRPr="008269B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757A57" w:rsidRPr="008269B6">
              <w:rPr>
                <w:rFonts w:ascii="Verdana" w:eastAsia="SimSun" w:hAnsi="Verdana" w:cs="Arial"/>
                <w:sz w:val="20"/>
                <w:szCs w:val="20"/>
                <w:lang w:eastAsia="zh-CN"/>
              </w:rPr>
              <w:t>ćwiczenia wspomagające au</w:t>
            </w:r>
            <w:r>
              <w:rPr>
                <w:rFonts w:ascii="Verdana" w:eastAsia="SimSun" w:hAnsi="Verdana" w:cs="Arial"/>
                <w:sz w:val="20"/>
                <w:szCs w:val="20"/>
                <w:lang w:eastAsia="zh-CN"/>
              </w:rPr>
              <w:t>torski proces kreacji wizualnej poprzedzone zostaną t</w:t>
            </w:r>
            <w:r>
              <w:rPr>
                <w:rFonts w:ascii="Verdana" w:hAnsi="Verdana" w:cs="Arial"/>
                <w:sz w:val="20"/>
                <w:szCs w:val="20"/>
              </w:rPr>
              <w:t>eoretycznym</w:t>
            </w:r>
            <w:r w:rsidR="00757A57" w:rsidRPr="008269B6">
              <w:rPr>
                <w:rFonts w:ascii="Verdana" w:hAnsi="Verdana" w:cs="Arial"/>
                <w:sz w:val="20"/>
                <w:szCs w:val="20"/>
              </w:rPr>
              <w:t xml:space="preserve"> wprowadzenie</w:t>
            </w:r>
            <w:r>
              <w:rPr>
                <w:rFonts w:ascii="Verdana" w:hAnsi="Verdana" w:cs="Arial"/>
                <w:sz w:val="20"/>
                <w:szCs w:val="20"/>
              </w:rPr>
              <w:t>m</w:t>
            </w:r>
            <w:r w:rsidR="00757A57" w:rsidRPr="008269B6">
              <w:rPr>
                <w:rFonts w:ascii="Verdana" w:hAnsi="Verdana" w:cs="Arial"/>
                <w:sz w:val="20"/>
                <w:szCs w:val="20"/>
              </w:rPr>
              <w:t xml:space="preserve"> do cyklu </w:t>
            </w:r>
            <w:r>
              <w:rPr>
                <w:rFonts w:ascii="Verdana" w:hAnsi="Verdana" w:cs="Arial"/>
                <w:sz w:val="20"/>
                <w:szCs w:val="20"/>
              </w:rPr>
              <w:t>zadań</w:t>
            </w:r>
            <w:r w:rsidR="00757A57" w:rsidRPr="008269B6">
              <w:rPr>
                <w:rFonts w:ascii="Verdana" w:hAnsi="Verdana" w:cs="Arial"/>
                <w:sz w:val="20"/>
                <w:szCs w:val="20"/>
              </w:rPr>
              <w:t xml:space="preserve"> dotyczących analizy roli chromatyki w budowaniu obrazu</w:t>
            </w:r>
            <w:r>
              <w:rPr>
                <w:rFonts w:ascii="Verdana" w:hAnsi="Verdana" w:cs="Arial"/>
                <w:sz w:val="20"/>
                <w:szCs w:val="20"/>
              </w:rPr>
              <w:t xml:space="preserve">, zastosowania warsztatu malarsko – rysunkowego w procesie zapisu koncepcji, łączenie różnorodnych mediów w obiekcie interdyscyplinarnym lub realizacja projektów z użyciem klasycznej metody obrazowania. </w:t>
            </w:r>
            <w:r w:rsidR="00757A57" w:rsidRPr="008269B6">
              <w:rPr>
                <w:rFonts w:ascii="Verdana" w:hAnsi="Verdana" w:cs="Arial"/>
                <w:sz w:val="20"/>
                <w:szCs w:val="20"/>
              </w:rPr>
              <w:t xml:space="preserve">. </w:t>
            </w:r>
          </w:p>
          <w:p w14:paraId="122CD367" w14:textId="77777777" w:rsidR="00757A57" w:rsidRPr="008269B6" w:rsidRDefault="00757A57" w:rsidP="00757A5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14:paraId="5CB6C060" w14:textId="77777777" w:rsidR="00757A57" w:rsidRPr="00665FC0" w:rsidRDefault="00757A57" w:rsidP="00665FC0">
            <w:pPr>
              <w:numPr>
                <w:ilvl w:val="0"/>
                <w:numId w:val="13"/>
              </w:numPr>
              <w:rPr>
                <w:rFonts w:ascii="Verdana" w:eastAsia="Arial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Kompozycja z zastosowaniem technik klasycznych, chromatyka barw i jej rola w budowie obrazu  wizualnego. </w:t>
            </w:r>
            <w:r w:rsidRPr="00665FC0">
              <w:rPr>
                <w:rFonts w:ascii="Verdana" w:hAnsi="Verdana" w:cs="Arial"/>
                <w:sz w:val="20"/>
                <w:szCs w:val="20"/>
              </w:rPr>
              <w:t xml:space="preserve">                                   </w:t>
            </w:r>
          </w:p>
          <w:p w14:paraId="69FF1849" w14:textId="77777777" w:rsidR="00757A57" w:rsidRPr="008269B6" w:rsidRDefault="00757A57" w:rsidP="00826A6A">
            <w:pPr>
              <w:numPr>
                <w:ilvl w:val="0"/>
                <w:numId w:val="13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 xml:space="preserve">Malarstwo bez pędzla. Założeniem jest stworzenie kompozycji wykluczając użycie pędzla. Dozwolone jest użycie wszelakich pozostałych metod pozostawiania śladu na płaszczyźnie. Istotą jest poszukiwanie i tworzenie nowych ścieżek zapisu. </w:t>
            </w:r>
          </w:p>
          <w:p w14:paraId="7A539A8F" w14:textId="77777777" w:rsidR="00CA6BB4" w:rsidRPr="008269B6" w:rsidRDefault="00757A57" w:rsidP="00354E23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Calibri"/>
                <w:color w:val="000000"/>
                <w:sz w:val="20"/>
                <w:szCs w:val="20"/>
              </w:rPr>
              <w:t>Pixel portret-analiza temperatury barwy</w:t>
            </w:r>
            <w:r w:rsidRPr="006D7360">
              <w:rPr>
                <w:rFonts w:ascii="Verdana" w:eastAsia="SimSun" w:hAnsi="Verdana" w:cs="Arial"/>
                <w:sz w:val="20"/>
                <w:szCs w:val="20"/>
                <w:lang w:eastAsia="zh-CN"/>
              </w:rPr>
              <w:t xml:space="preserve"> w oparciu o barwy wynikowe CMYK.</w:t>
            </w:r>
          </w:p>
          <w:p w14:paraId="745D4B52" w14:textId="77777777" w:rsidR="00826A6A" w:rsidRPr="008269B6" w:rsidRDefault="00826A6A" w:rsidP="00354E23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napToGrid w:val="0"/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Obraz malarski jako tkanka animacji „poklatkowej”. Animacja rysunku, obrazu malarskiego jako alternatywna forma zapisu idei. </w:t>
            </w:r>
          </w:p>
          <w:p w14:paraId="3A1F6DDE" w14:textId="77777777" w:rsidR="00757A57" w:rsidRPr="008269B6" w:rsidRDefault="00757A57" w:rsidP="00826A6A">
            <w:pPr>
              <w:widowControl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spacing w:line="276" w:lineRule="auto"/>
              <w:rPr>
                <w:rFonts w:ascii="Verdana" w:eastAsia="SimSun" w:hAnsi="Verdana" w:cs="Arial"/>
                <w:sz w:val="20"/>
                <w:szCs w:val="20"/>
                <w:lang w:val="en-US" w:eastAsia="zh-CN"/>
              </w:rPr>
            </w:pPr>
            <w:r w:rsidRPr="006D7360">
              <w:rPr>
                <w:rFonts w:ascii="Verdana" w:eastAsia="SimSun" w:hAnsi="Verdana" w:cs="Arial"/>
                <w:sz w:val="20"/>
                <w:szCs w:val="20"/>
                <w:lang w:eastAsia="zh-CN"/>
              </w:rPr>
              <w:t xml:space="preserve">Tango, kompozycja realizowana w oparciu o film Zbigniewa Rybczyńskiego Tango. </w:t>
            </w:r>
            <w:r w:rsidRPr="008269B6">
              <w:rPr>
                <w:rFonts w:ascii="Verdana" w:eastAsia="SimSun" w:hAnsi="Verdana" w:cs="Arial"/>
                <w:sz w:val="20"/>
                <w:szCs w:val="20"/>
                <w:lang w:val="en-US" w:eastAsia="zh-CN"/>
              </w:rPr>
              <w:t>Rozstrzygany problem to formułowanie treści  w przekazie wizualnym.</w:t>
            </w:r>
          </w:p>
          <w:p w14:paraId="62C6B8D6" w14:textId="77777777" w:rsidR="008269B6" w:rsidRDefault="00826A6A" w:rsidP="00354E23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Skala</w:t>
            </w:r>
            <w:r w:rsidR="00CA6BB4" w:rsidRPr="008269B6">
              <w:rPr>
                <w:rFonts w:ascii="Verdana" w:hAnsi="Verdana"/>
                <w:sz w:val="20"/>
                <w:szCs w:val="20"/>
              </w:rPr>
              <w:t>.</w:t>
            </w:r>
            <w:r w:rsidR="00CA6BB4" w:rsidRPr="008269B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269B6">
              <w:rPr>
                <w:rFonts w:ascii="Verdana" w:hAnsi="Verdana"/>
                <w:sz w:val="20"/>
                <w:szCs w:val="20"/>
              </w:rPr>
              <w:t>Znaczenie skali w oddziaływaniu przekazu wizualnego.</w:t>
            </w:r>
          </w:p>
          <w:p w14:paraId="7CADC5C0" w14:textId="77777777" w:rsidR="008269B6" w:rsidRDefault="00665FC0" w:rsidP="00354E23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Miedzy digitalem, a analogiem.</w:t>
            </w:r>
          </w:p>
          <w:p w14:paraId="3188590D" w14:textId="77777777" w:rsidR="008269B6" w:rsidRDefault="00CA6BB4" w:rsidP="00354E23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Ornament z przedmiotem realnym z wykorzystaniem szablonu -  rysunek w przestrzeni.</w:t>
            </w:r>
          </w:p>
          <w:p w14:paraId="56CD1CC4" w14:textId="77777777" w:rsidR="008269B6" w:rsidRDefault="00CA6BB4" w:rsidP="00354E23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Podobrazie </w:t>
            </w:r>
            <w:r w:rsidR="00194E91" w:rsidRPr="008269B6">
              <w:rPr>
                <w:rFonts w:ascii="Verdana" w:hAnsi="Verdana"/>
                <w:sz w:val="20"/>
                <w:szCs w:val="20"/>
              </w:rPr>
              <w:t>przestrzenne</w:t>
            </w:r>
            <w:r w:rsidRPr="008269B6">
              <w:rPr>
                <w:rFonts w:ascii="Verdana" w:hAnsi="Verdana"/>
                <w:sz w:val="20"/>
                <w:szCs w:val="20"/>
              </w:rPr>
              <w:t xml:space="preserve">/kolor i materia ich rola w oddziaływaniu obiektu. </w:t>
            </w:r>
          </w:p>
          <w:p w14:paraId="15D56B44" w14:textId="77777777" w:rsidR="008269B6" w:rsidRDefault="00CA6BB4" w:rsidP="00354E23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Rysunek na mapie przez aplikacje.</w:t>
            </w:r>
          </w:p>
          <w:p w14:paraId="3780BDEF" w14:textId="77777777" w:rsidR="008269B6" w:rsidRPr="008269B6" w:rsidRDefault="00CA6BB4" w:rsidP="00354E23">
            <w:pPr>
              <w:pStyle w:val="Akapitzlist"/>
              <w:numPr>
                <w:ilvl w:val="0"/>
                <w:numId w:val="13"/>
              </w:numPr>
              <w:rPr>
                <w:rFonts w:ascii="Verdana" w:hAnsi="Verdana"/>
                <w:color w:val="0F243E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Tłum / szablon postać, wprowadzenie do koloru.</w:t>
            </w:r>
          </w:p>
          <w:p w14:paraId="6103566F" w14:textId="77777777" w:rsidR="00826A6A" w:rsidRPr="008269B6" w:rsidRDefault="00CA6BB4" w:rsidP="00354E23">
            <w:pPr>
              <w:pStyle w:val="Akapitzlist"/>
              <w:numPr>
                <w:ilvl w:val="0"/>
                <w:numId w:val="13"/>
              </w:numPr>
              <w:tabs>
                <w:tab w:val="left" w:pos="0"/>
              </w:tabs>
              <w:autoSpaceDN w:val="0"/>
              <w:adjustRightInd w:val="0"/>
              <w:rPr>
                <w:rFonts w:ascii="Verdana" w:eastAsia="SimSun" w:hAnsi="Verdana" w:cs="Arial"/>
                <w:sz w:val="20"/>
                <w:szCs w:val="20"/>
                <w:lang w:val="en-US" w:eastAsia="zh-CN"/>
              </w:rPr>
            </w:pPr>
            <w:r w:rsidRPr="008269B6">
              <w:rPr>
                <w:rFonts w:ascii="Verdana" w:hAnsi="Verdana"/>
                <w:color w:val="0F243E"/>
                <w:sz w:val="20"/>
                <w:szCs w:val="20"/>
              </w:rPr>
              <w:t>Horror Vacui</w:t>
            </w:r>
          </w:p>
          <w:p w14:paraId="5817CDA5" w14:textId="77777777" w:rsidR="00757A57" w:rsidRPr="008269B6" w:rsidRDefault="00757A57" w:rsidP="00757A5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24390D4F" w14:textId="77777777" w:rsidR="00757A57" w:rsidRPr="008269B6" w:rsidRDefault="00757A57" w:rsidP="00757A5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14:paraId="3BC0456C" w14:textId="77777777" w:rsidR="00757A57" w:rsidRPr="008269B6" w:rsidRDefault="00757A57" w:rsidP="00757A57">
            <w:pPr>
              <w:widowControl/>
              <w:tabs>
                <w:tab w:val="left" w:pos="6280"/>
              </w:tabs>
              <w:autoSpaceDN w:val="0"/>
              <w:adjustRightInd w:val="0"/>
              <w:spacing w:line="276" w:lineRule="auto"/>
              <w:rPr>
                <w:rFonts w:ascii="Verdana" w:eastAsia="SimSun" w:hAnsi="Verdana" w:cs="Arial"/>
                <w:sz w:val="20"/>
                <w:szCs w:val="20"/>
                <w:lang w:eastAsia="zh-CN"/>
              </w:rPr>
            </w:pPr>
            <w:r w:rsidRPr="008269B6">
              <w:rPr>
                <w:rFonts w:ascii="Verdana" w:eastAsia="SimSun" w:hAnsi="Verdana" w:cs="Arial"/>
                <w:sz w:val="20"/>
                <w:szCs w:val="20"/>
                <w:lang w:eastAsia="zh-CN"/>
              </w:rPr>
              <w:t>Zadania uzupełniające / alternatywne do realizacji w domu:</w:t>
            </w:r>
          </w:p>
          <w:p w14:paraId="5A342323" w14:textId="77777777" w:rsidR="00757A57" w:rsidRPr="008269B6" w:rsidRDefault="00757A57" w:rsidP="00757A57">
            <w:pPr>
              <w:tabs>
                <w:tab w:val="left" w:pos="6280"/>
              </w:tabs>
              <w:ind w:left="360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1. Film jako inspiracja w procesie budowania obrazu malarskiego.</w:t>
            </w:r>
          </w:p>
          <w:p w14:paraId="1D34ECEE" w14:textId="77777777" w:rsidR="00757A57" w:rsidRPr="008269B6" w:rsidRDefault="00757A57" w:rsidP="00757A57">
            <w:pPr>
              <w:tabs>
                <w:tab w:val="left" w:pos="6280"/>
              </w:tabs>
              <w:ind w:left="360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„Powiększenie” reż. M. Antonioni, Fotografia jako źródło inspiracji</w:t>
            </w:r>
          </w:p>
          <w:p w14:paraId="12721991" w14:textId="77777777" w:rsidR="009B2FB5" w:rsidRPr="008269B6" w:rsidRDefault="00757A57" w:rsidP="00826A6A">
            <w:pPr>
              <w:numPr>
                <w:ilvl w:val="0"/>
                <w:numId w:val="13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”Noc na Ziemi” reż.  J. Jarmusch, narracja w obrazie malarskim</w:t>
            </w:r>
            <w:r w:rsidR="002201FB" w:rsidRPr="008269B6">
              <w:rPr>
                <w:rFonts w:ascii="Verdana" w:hAnsi="Verdana" w:cs="Arial"/>
                <w:sz w:val="20"/>
                <w:szCs w:val="20"/>
              </w:rPr>
              <w:t>/projektowych.</w:t>
            </w:r>
          </w:p>
        </w:tc>
      </w:tr>
    </w:tbl>
    <w:p w14:paraId="714108DB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66FDAC46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2CC6D6DE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632DC987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6E9939CD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074B4DAF" w14:textId="77777777" w:rsidR="00D32FBE" w:rsidRPr="008269B6" w:rsidRDefault="00D32FBE">
      <w:pPr>
        <w:rPr>
          <w:rFonts w:ascii="Verdana" w:hAnsi="Verdana" w:cs="Arial"/>
          <w:sz w:val="20"/>
          <w:szCs w:val="20"/>
        </w:rPr>
      </w:pPr>
    </w:p>
    <w:p w14:paraId="6EEFEEBD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podstawowej</w:t>
      </w:r>
    </w:p>
    <w:p w14:paraId="05A6C366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8269B6" w14:paraId="6B1D1D79" w14:textId="77777777">
        <w:trPr>
          <w:trHeight w:val="1098"/>
        </w:trPr>
        <w:tc>
          <w:tcPr>
            <w:tcW w:w="9622" w:type="dxa"/>
          </w:tcPr>
          <w:p w14:paraId="69A2C18C" w14:textId="77777777" w:rsidR="00665FC0" w:rsidRPr="00A6496B" w:rsidRDefault="00665FC0" w:rsidP="00665FC0">
            <w:pPr>
              <w:pStyle w:val="Nagwek1"/>
              <w:shd w:val="clear" w:color="auto" w:fill="FFFFFF"/>
              <w:jc w:val="left"/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</w:pPr>
            <w:r w:rsidRPr="00A6496B">
              <w:rPr>
                <w:rStyle w:val="Pogrubienie"/>
                <w:rFonts w:cs="Arial"/>
                <w:b w:val="0"/>
                <w:bCs w:val="0"/>
                <w:i/>
                <w:color w:val="444444"/>
                <w:sz w:val="20"/>
                <w:szCs w:val="20"/>
              </w:rPr>
              <w:t>Sztuka XX wieku</w:t>
            </w:r>
            <w:r w:rsidRPr="00A6496B"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  <w:t xml:space="preserve"> Art Taschen Ruhrberg 2 tomy</w:t>
            </w:r>
          </w:p>
          <w:p w14:paraId="23E7F91E" w14:textId="77777777" w:rsidR="00665FC0" w:rsidRPr="00A6496B" w:rsidRDefault="00665FC0" w:rsidP="00665FC0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A6496B">
              <w:rPr>
                <w:rFonts w:ascii="Verdana" w:hAnsi="Verdana"/>
                <w:sz w:val="20"/>
                <w:szCs w:val="20"/>
              </w:rPr>
              <w:t xml:space="preserve">G. Dziamski, </w:t>
            </w:r>
            <w:r w:rsidRPr="00A6496B">
              <w:rPr>
                <w:rFonts w:ascii="Verdana" w:hAnsi="Verdana"/>
                <w:i/>
                <w:iCs/>
                <w:sz w:val="20"/>
                <w:szCs w:val="20"/>
              </w:rPr>
              <w:t>Sztuka u Progu XXI wieku,</w:t>
            </w:r>
            <w:r w:rsidRPr="00A6496B">
              <w:rPr>
                <w:rFonts w:ascii="Verdana" w:hAnsi="Verdana"/>
                <w:sz w:val="20"/>
                <w:szCs w:val="20"/>
              </w:rPr>
              <w:t xml:space="preserve"> Poznań 2002.  </w:t>
            </w:r>
          </w:p>
          <w:p w14:paraId="154CC4E6" w14:textId="77777777" w:rsidR="00A6496B" w:rsidRDefault="00A6496B" w:rsidP="00A6496B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Art now,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vol: 1, 2, 3, 4, 5, W. Tachen</w:t>
            </w:r>
          </w:p>
          <w:p w14:paraId="3D2A6C98" w14:textId="77777777" w:rsidR="0045115C" w:rsidRDefault="0045115C" w:rsidP="0045115C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Gage J. </w:t>
            </w:r>
            <w:r>
              <w:rPr>
                <w:rFonts w:ascii="Arial" w:hAnsi="Arial" w:cs="Arial"/>
                <w:i/>
                <w:sz w:val="22"/>
                <w:szCs w:val="22"/>
              </w:rPr>
              <w:t>Kolor i kultura</w:t>
            </w:r>
            <w:r>
              <w:rPr>
                <w:rFonts w:ascii="Arial" w:hAnsi="Arial" w:cs="Arial"/>
                <w:sz w:val="22"/>
                <w:szCs w:val="22"/>
              </w:rPr>
              <w:t>, Kraków 2008</w:t>
            </w:r>
          </w:p>
          <w:p w14:paraId="1F94D02C" w14:textId="77777777" w:rsidR="00DA0F15" w:rsidRDefault="00DA0F15" w:rsidP="00DA0F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Doerner M., </w:t>
            </w:r>
            <w:r>
              <w:rPr>
                <w:rFonts w:ascii="Arial" w:hAnsi="Arial" w:cs="Arial"/>
                <w:i/>
                <w:sz w:val="22"/>
                <w:szCs w:val="22"/>
              </w:rPr>
              <w:t>Materiały malarskie i ich zastosowanie</w:t>
            </w:r>
            <w:r>
              <w:rPr>
                <w:rFonts w:ascii="Arial" w:hAnsi="Arial" w:cs="Arial"/>
                <w:sz w:val="22"/>
                <w:szCs w:val="22"/>
              </w:rPr>
              <w:t>; Warszawa 1975</w:t>
            </w:r>
          </w:p>
          <w:p w14:paraId="2B02F05E" w14:textId="77777777" w:rsidR="0045115C" w:rsidRPr="006D7360" w:rsidRDefault="00DA0F15" w:rsidP="00DA0F15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Thompson J., </w:t>
            </w:r>
            <w:r>
              <w:rPr>
                <w:rFonts w:ascii="Arial" w:hAnsi="Arial" w:cs="Arial"/>
                <w:i/>
                <w:sz w:val="22"/>
                <w:szCs w:val="22"/>
              </w:rPr>
              <w:t>Jak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czytać malarstwo współczesne Od Courbeta do Warhola, </w:t>
            </w:r>
            <w:r>
              <w:rPr>
                <w:rFonts w:ascii="Arial" w:hAnsi="Arial" w:cs="Arial"/>
                <w:sz w:val="22"/>
                <w:szCs w:val="22"/>
              </w:rPr>
              <w:t>Kraków 2006</w:t>
            </w:r>
          </w:p>
          <w:p w14:paraId="2ACC0B75" w14:textId="77777777" w:rsidR="00665FC0" w:rsidRPr="00665FC0" w:rsidRDefault="00665FC0" w:rsidP="00665FC0"/>
          <w:p w14:paraId="70E06204" w14:textId="77777777" w:rsidR="00303F50" w:rsidRPr="008269B6" w:rsidRDefault="00303F50" w:rsidP="00757A5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700AC0F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4FD59417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uzupełniającej</w:t>
      </w:r>
    </w:p>
    <w:p w14:paraId="4F9F0BA0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8269B6" w14:paraId="5BA15402" w14:textId="77777777">
        <w:trPr>
          <w:trHeight w:val="1112"/>
        </w:trPr>
        <w:tc>
          <w:tcPr>
            <w:tcW w:w="9622" w:type="dxa"/>
          </w:tcPr>
          <w:p w14:paraId="238DC7BA" w14:textId="77777777" w:rsidR="009D25EB" w:rsidRDefault="009D25EB" w:rsidP="009D25EB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Szyjkowsaka-Piotrowska,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po – twarz,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W. słowo/obraz terytoria, Gdańsk – Warszawa 2015</w:t>
            </w:r>
          </w:p>
          <w:p w14:paraId="1133F2CE" w14:textId="77777777" w:rsidR="009D25EB" w:rsidRPr="006D7360" w:rsidRDefault="009D25EB" w:rsidP="009D25EB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P. M. Baars,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  <w:t xml:space="preserve">Illusion,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W. Walther Konig 2014</w:t>
            </w:r>
          </w:p>
          <w:p w14:paraId="10F68036" w14:textId="77777777" w:rsidR="00303F50" w:rsidRPr="008269B6" w:rsidRDefault="009D25EB" w:rsidP="009D25EB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Sztuka świata,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Arkady, Warszawa 1994</w:t>
            </w:r>
          </w:p>
        </w:tc>
      </w:tr>
    </w:tbl>
    <w:p w14:paraId="5720BA00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1D8C73B5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p w14:paraId="303FBB33" w14:textId="77777777" w:rsidR="00303F50" w:rsidRPr="008269B6" w:rsidRDefault="00303F50">
      <w:pPr>
        <w:pStyle w:val="Tekstdymka1"/>
        <w:rPr>
          <w:rFonts w:ascii="Verdana" w:hAnsi="Verdana" w:cs="Arial"/>
          <w:sz w:val="20"/>
          <w:szCs w:val="20"/>
        </w:rPr>
      </w:pPr>
    </w:p>
    <w:p w14:paraId="17FD6234" w14:textId="77777777" w:rsidR="00303F50" w:rsidRPr="008269B6" w:rsidRDefault="00303F50">
      <w:pPr>
        <w:pStyle w:val="Tekstdymka1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Bilans godzinowy zgodny z CNPS (Całkowity Nakład Pracy Studenta)</w:t>
      </w:r>
    </w:p>
    <w:p w14:paraId="6EAD3416" w14:textId="77777777" w:rsidR="00303F50" w:rsidRPr="008269B6" w:rsidRDefault="00303F50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8269B6" w14:paraId="3FAA4C1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5B42FF9" w14:textId="77777777" w:rsidR="00303F50" w:rsidRPr="008269B6" w:rsidRDefault="00027707">
            <w:pPr>
              <w:widowControl/>
              <w:autoSpaceDE/>
              <w:spacing w:line="276" w:lineRule="auto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liczba</w:t>
            </w:r>
            <w:r w:rsidR="00303F50"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CA12039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7C5E1075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</w:tr>
      <w:tr w:rsidR="00303F50" w:rsidRPr="008269B6" w14:paraId="36F69EA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336FF3B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FEA3639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72F26F8" w14:textId="455D64B0" w:rsidR="00303F50" w:rsidRPr="008269B6" w:rsidRDefault="006D736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:rsidRPr="008269B6" w14:paraId="35ED6B6D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E3267F5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ECAE750" w14:textId="77777777" w:rsidR="00303F50" w:rsidRPr="008269B6" w:rsidRDefault="00303F50">
            <w:pPr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918C294" w14:textId="6386D1A4" w:rsidR="00303F50" w:rsidRPr="008269B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</w:tr>
      <w:tr w:rsidR="00303F50" w:rsidRPr="008269B6" w14:paraId="154A55E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03F0F42" w14:textId="77777777" w:rsidR="00303F50" w:rsidRPr="008269B6" w:rsidRDefault="00027707">
            <w:pPr>
              <w:widowControl/>
              <w:autoSpaceDE/>
              <w:spacing w:line="276" w:lineRule="auto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liczba</w:t>
            </w:r>
            <w:r w:rsidR="00303F50"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3E394EF0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7961FAF" w14:textId="77777777" w:rsidR="00303F50" w:rsidRPr="008269B6" w:rsidRDefault="00E6658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:rsidRPr="008269B6" w14:paraId="2EA39DB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FCDD315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627C2DD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E6B8A40" w14:textId="77777777" w:rsidR="00303F50" w:rsidRPr="008269B6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:rsidRPr="008269B6" w14:paraId="4AF16C1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5E6D8BD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415A148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CD8F9BC" w14:textId="77777777" w:rsidR="00303F50" w:rsidRPr="008269B6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:rsidRPr="008269B6" w14:paraId="019BD22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ACBF962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E2AEE54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Przygotowanie do egzaminu</w:t>
            </w:r>
            <w:r w:rsidR="00027707"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0060288" w14:textId="77777777" w:rsidR="00303F50" w:rsidRPr="008269B6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</w:t>
            </w:r>
            <w:r w:rsidR="00516ABD"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:rsidRPr="008269B6" w14:paraId="474873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1DB0015" w14:textId="77777777" w:rsidR="00303F50" w:rsidRPr="008269B6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99F1729" w14:textId="77777777" w:rsidR="00303F50" w:rsidRPr="008269B6" w:rsidRDefault="002201FB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1</w:t>
            </w:r>
            <w:r w:rsidR="00516ABD"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00</w:t>
            </w:r>
          </w:p>
        </w:tc>
      </w:tr>
      <w:tr w:rsidR="00303F50" w:rsidRPr="008269B6" w14:paraId="05AF330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19285D6" w14:textId="77777777" w:rsidR="00303F50" w:rsidRPr="008269B6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Liczba</w:t>
            </w:r>
            <w:r w:rsidR="00303F50"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2D252953" w14:textId="77777777" w:rsidR="00303F50" w:rsidRPr="008269B6" w:rsidRDefault="00516ABD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eastAsia="Calibri" w:hAnsi="Verdana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eastAsia="Calibri" w:hAnsi="Verdana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D45D0F7" w14:textId="77777777" w:rsidR="00303F50" w:rsidRPr="008269B6" w:rsidRDefault="00303F50">
      <w:pPr>
        <w:pStyle w:val="Tekstdymka1"/>
        <w:rPr>
          <w:rFonts w:ascii="Verdana" w:hAnsi="Verdana" w:cs="Arial"/>
          <w:sz w:val="20"/>
          <w:szCs w:val="20"/>
        </w:rPr>
      </w:pPr>
    </w:p>
    <w:sectPr w:rsidR="00303F50" w:rsidRPr="008269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E50BD" w14:textId="77777777" w:rsidR="00674AB1" w:rsidRDefault="00674AB1">
      <w:r>
        <w:separator/>
      </w:r>
    </w:p>
  </w:endnote>
  <w:endnote w:type="continuationSeparator" w:id="0">
    <w:p w14:paraId="2C8DB11B" w14:textId="77777777" w:rsidR="00674AB1" w:rsidRDefault="0067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EE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2EFDB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7C1B1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50C74">
      <w:rPr>
        <w:noProof/>
      </w:rPr>
      <w:t>1</w:t>
    </w:r>
    <w:r>
      <w:fldChar w:fldCharType="end"/>
    </w:r>
  </w:p>
  <w:p w14:paraId="6F2E5EB7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C6547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D4CBB" w14:textId="77777777" w:rsidR="00674AB1" w:rsidRDefault="00674AB1">
      <w:r>
        <w:separator/>
      </w:r>
    </w:p>
  </w:footnote>
  <w:footnote w:type="continuationSeparator" w:id="0">
    <w:p w14:paraId="70F06EDF" w14:textId="77777777" w:rsidR="00674AB1" w:rsidRDefault="00674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9C18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7212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87288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2"/>
        <w:szCs w:val="22"/>
        <w:lang w:val="en-US"/>
      </w:rPr>
    </w:lvl>
  </w:abstractNum>
  <w:abstractNum w:abstractNumId="4" w15:restartNumberingAfterBreak="0">
    <w:nsid w:val="1E235916"/>
    <w:multiLevelType w:val="hybridMultilevel"/>
    <w:tmpl w:val="FE1866CC"/>
    <w:lvl w:ilvl="0" w:tplc="8EAAA4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91B36"/>
    <w:multiLevelType w:val="hybridMultilevel"/>
    <w:tmpl w:val="707CB2D8"/>
    <w:lvl w:ilvl="0" w:tplc="AA167A6A">
      <w:start w:val="1"/>
      <w:numFmt w:val="bullet"/>
      <w:lvlText w:val="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4BC4724F"/>
    <w:multiLevelType w:val="hybridMultilevel"/>
    <w:tmpl w:val="3F563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B90832"/>
    <w:multiLevelType w:val="hybridMultilevel"/>
    <w:tmpl w:val="497CAEB2"/>
    <w:lvl w:ilvl="0" w:tplc="AA167A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106E9"/>
    <w:multiLevelType w:val="hybridMultilevel"/>
    <w:tmpl w:val="759E8B48"/>
    <w:lvl w:ilvl="0" w:tplc="AA167A6A">
      <w:start w:val="1"/>
      <w:numFmt w:val="bullet"/>
      <w:lvlText w:val="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6F4681"/>
    <w:multiLevelType w:val="hybridMultilevel"/>
    <w:tmpl w:val="F1AAC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1950E9"/>
    <w:multiLevelType w:val="hybridMultilevel"/>
    <w:tmpl w:val="229C4390"/>
    <w:lvl w:ilvl="0" w:tplc="B4E0976A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7D1D7C"/>
    <w:multiLevelType w:val="hybridMultilevel"/>
    <w:tmpl w:val="95C886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D31816"/>
    <w:multiLevelType w:val="hybridMultilevel"/>
    <w:tmpl w:val="7B2CE6FE"/>
    <w:lvl w:ilvl="0" w:tplc="AA167A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3"/>
  </w:num>
  <w:num w:numId="5">
    <w:abstractNumId w:val="14"/>
  </w:num>
  <w:num w:numId="6">
    <w:abstractNumId w:val="7"/>
  </w:num>
  <w:num w:numId="7">
    <w:abstractNumId w:val="5"/>
  </w:num>
  <w:num w:numId="8">
    <w:abstractNumId w:val="11"/>
  </w:num>
  <w:num w:numId="9">
    <w:abstractNumId w:val="8"/>
  </w:num>
  <w:num w:numId="10">
    <w:abstractNumId w:val="12"/>
  </w:num>
  <w:num w:numId="11">
    <w:abstractNumId w:val="2"/>
  </w:num>
  <w:num w:numId="12">
    <w:abstractNumId w:val="10"/>
  </w:num>
  <w:num w:numId="13">
    <w:abstractNumId w:val="6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51BF"/>
    <w:rsid w:val="000C1710"/>
    <w:rsid w:val="000E14E2"/>
    <w:rsid w:val="001170D1"/>
    <w:rsid w:val="001507AF"/>
    <w:rsid w:val="00165A9E"/>
    <w:rsid w:val="0017413C"/>
    <w:rsid w:val="00194E91"/>
    <w:rsid w:val="002201FB"/>
    <w:rsid w:val="002968AB"/>
    <w:rsid w:val="002C42C9"/>
    <w:rsid w:val="002D2B29"/>
    <w:rsid w:val="00303F50"/>
    <w:rsid w:val="00354E23"/>
    <w:rsid w:val="0039256E"/>
    <w:rsid w:val="003D2737"/>
    <w:rsid w:val="00434CDD"/>
    <w:rsid w:val="0045115C"/>
    <w:rsid w:val="005023A1"/>
    <w:rsid w:val="00516ABD"/>
    <w:rsid w:val="005357B6"/>
    <w:rsid w:val="005845DD"/>
    <w:rsid w:val="005C068F"/>
    <w:rsid w:val="006148E3"/>
    <w:rsid w:val="006331A4"/>
    <w:rsid w:val="0063719E"/>
    <w:rsid w:val="006505DE"/>
    <w:rsid w:val="00650C74"/>
    <w:rsid w:val="00665FC0"/>
    <w:rsid w:val="00674AB1"/>
    <w:rsid w:val="006B043F"/>
    <w:rsid w:val="006B294C"/>
    <w:rsid w:val="006B61D6"/>
    <w:rsid w:val="006D7360"/>
    <w:rsid w:val="00700CD5"/>
    <w:rsid w:val="00716872"/>
    <w:rsid w:val="00757A57"/>
    <w:rsid w:val="008269B6"/>
    <w:rsid w:val="00826A6A"/>
    <w:rsid w:val="00827D3B"/>
    <w:rsid w:val="00847145"/>
    <w:rsid w:val="00864CA5"/>
    <w:rsid w:val="008B703C"/>
    <w:rsid w:val="009026FF"/>
    <w:rsid w:val="009776DE"/>
    <w:rsid w:val="009B2FB5"/>
    <w:rsid w:val="009D25EB"/>
    <w:rsid w:val="009D50EE"/>
    <w:rsid w:val="00A211F9"/>
    <w:rsid w:val="00A6496B"/>
    <w:rsid w:val="00A678D9"/>
    <w:rsid w:val="00A8544F"/>
    <w:rsid w:val="00AF7F6C"/>
    <w:rsid w:val="00C03840"/>
    <w:rsid w:val="00C40553"/>
    <w:rsid w:val="00C52B06"/>
    <w:rsid w:val="00C87CF5"/>
    <w:rsid w:val="00CA6BB4"/>
    <w:rsid w:val="00D32FBE"/>
    <w:rsid w:val="00D6504C"/>
    <w:rsid w:val="00DA0F15"/>
    <w:rsid w:val="00DB3679"/>
    <w:rsid w:val="00DD499B"/>
    <w:rsid w:val="00DD6D39"/>
    <w:rsid w:val="00E031D1"/>
    <w:rsid w:val="00E21B6E"/>
    <w:rsid w:val="00E66587"/>
    <w:rsid w:val="00F5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9B659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826A6A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65F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1166</Words>
  <Characters>6998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2022-02-08T22:48:00Z</dcterms:created>
  <dcterms:modified xsi:type="dcterms:W3CDTF">2022-02-09T00:39:00Z</dcterms:modified>
</cp:coreProperties>
</file>