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2C51D" w14:textId="77777777" w:rsidR="00EE5764" w:rsidRDefault="00EE5764" w:rsidP="00EE5764">
      <w:pPr>
        <w:jc w:val="right"/>
        <w:rPr>
          <w:rFonts w:ascii="Arial" w:eastAsia="Times New Roman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73B59145" w14:textId="77777777" w:rsidR="00715701" w:rsidRDefault="00715701">
      <w:pPr>
        <w:pStyle w:val="Standard"/>
        <w:autoSpaceDE/>
        <w:jc w:val="right"/>
        <w:rPr>
          <w:rFonts w:ascii="Arial" w:hAnsi="Arial" w:cs="Arial"/>
          <w:i/>
          <w:sz w:val="22"/>
        </w:rPr>
      </w:pPr>
    </w:p>
    <w:p w14:paraId="1792F6A2" w14:textId="77777777" w:rsidR="00715701" w:rsidRDefault="00715701">
      <w:pPr>
        <w:pStyle w:val="Standard"/>
        <w:autoSpaceDE/>
        <w:jc w:val="right"/>
        <w:rPr>
          <w:rFonts w:ascii="Arial" w:hAnsi="Arial" w:cs="Arial"/>
          <w:b/>
          <w:bCs/>
          <w:i/>
          <w:sz w:val="22"/>
        </w:rPr>
      </w:pPr>
    </w:p>
    <w:p w14:paraId="7C0C7459" w14:textId="77777777" w:rsidR="00715701" w:rsidRDefault="00A70B5D">
      <w:pPr>
        <w:pStyle w:val="Nagwek1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04D86FD3" w14:textId="77777777" w:rsidR="00715701" w:rsidRDefault="00715701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p w14:paraId="7E469DEE" w14:textId="77777777" w:rsidR="00715701" w:rsidRDefault="00715701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p w14:paraId="7625C113" w14:textId="77777777" w:rsidR="00715701" w:rsidRDefault="00715701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7660"/>
      </w:tblGrid>
      <w:tr w:rsidR="00715701" w14:paraId="515055DE" w14:textId="77777777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6CDB6F" w14:textId="77777777" w:rsidR="00715701" w:rsidRDefault="00A70B5D">
            <w:pPr>
              <w:pStyle w:val="Standard"/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2AE998" w14:textId="77777777" w:rsidR="00715701" w:rsidRDefault="00A70B5D">
            <w:pPr>
              <w:pStyle w:val="TableContentsuser"/>
              <w:snapToGrid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PROJEKTOWANIE GRAFICZNE</w:t>
            </w:r>
          </w:p>
        </w:tc>
      </w:tr>
      <w:tr w:rsidR="00715701" w14:paraId="4DBD6CAD" w14:textId="77777777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FB03D6" w14:textId="77777777" w:rsidR="00715701" w:rsidRDefault="00A70B5D">
            <w:pPr>
              <w:pStyle w:val="Standard"/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EE894" w14:textId="77777777" w:rsidR="00715701" w:rsidRDefault="00A70B5D">
            <w:pPr>
              <w:pStyle w:val="TableContentsuser"/>
              <w:snapToGrid w:val="0"/>
              <w:spacing w:before="60" w:after="6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GRAPHIC DESIGN</w:t>
            </w:r>
          </w:p>
        </w:tc>
      </w:tr>
    </w:tbl>
    <w:p w14:paraId="76FF0CCD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715701" w14:paraId="7BB24D16" w14:textId="77777777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9AFA27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7B7061" w14:textId="77777777" w:rsidR="00715701" w:rsidRDefault="00A70B5D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Klag</w:t>
            </w:r>
          </w:p>
        </w:tc>
        <w:tc>
          <w:tcPr>
            <w:tcW w:w="326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92F449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715701" w14:paraId="5E7ECEC2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444A85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EB77CF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3266" w:type="dxa"/>
            <w:vMerge w:val="restart"/>
            <w:tcBorders>
              <w:top w:val="single" w:sz="2" w:space="0" w:color="95B3D7"/>
              <w:left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67E8B9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Marcin Klag</w:t>
            </w:r>
          </w:p>
          <w:p w14:paraId="3CC25AD0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Daria Malicka</w:t>
            </w:r>
          </w:p>
          <w:p w14:paraId="74174646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dr Przemysław Paliwoda</w:t>
            </w:r>
          </w:p>
          <w:p w14:paraId="5657FCF5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dr Anna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Zabdyrska</w:t>
            </w:r>
            <w:proofErr w:type="spellEnd"/>
          </w:p>
          <w:p w14:paraId="1D61689D" w14:textId="77777777" w:rsidR="00715701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Katarzyna Wojdyła</w:t>
            </w:r>
          </w:p>
          <w:p w14:paraId="345FE91D" w14:textId="02669730" w:rsidR="00EE5764" w:rsidRDefault="00EE5764">
            <w:pPr>
              <w:pStyle w:val="TableContentsuser"/>
              <w:spacing w:before="57" w:after="57"/>
              <w:jc w:val="center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Magdalena Lazar</w:t>
            </w:r>
          </w:p>
        </w:tc>
      </w:tr>
      <w:tr w:rsidR="00715701" w14:paraId="704904A3" w14:textId="77777777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CEBE6B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6BF5D3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single" w:sz="2" w:space="0" w:color="95B3D7"/>
              <w:left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C26928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</w:tr>
      <w:tr w:rsidR="00715701" w14:paraId="5E7466F0" w14:textId="77777777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43CAA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C1BEF0" w14:textId="2EA3745A" w:rsidR="00715701" w:rsidRDefault="00CA5084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6" w:type="dxa"/>
            <w:vMerge/>
            <w:tcBorders>
              <w:top w:val="single" w:sz="2" w:space="0" w:color="95B3D7"/>
              <w:left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6A9FF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</w:tr>
    </w:tbl>
    <w:p w14:paraId="329DF415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70A99CDF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35F40FA6" w14:textId="77777777" w:rsidR="00715701" w:rsidRDefault="00715701">
      <w:pPr>
        <w:pStyle w:val="Standard"/>
        <w:jc w:val="center"/>
        <w:rPr>
          <w:rFonts w:ascii="Arial" w:hAnsi="Arial" w:cs="Arial"/>
          <w:sz w:val="22"/>
          <w:szCs w:val="16"/>
        </w:rPr>
      </w:pPr>
    </w:p>
    <w:p w14:paraId="6F0917D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4AE55AD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BDAD720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757BCB7A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0"/>
      </w:tblGrid>
      <w:tr w:rsidR="00715701" w14:paraId="1839903A" w14:textId="77777777">
        <w:trPr>
          <w:trHeight w:val="1365"/>
        </w:trPr>
        <w:tc>
          <w:tcPr>
            <w:tcW w:w="96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9F3E5" w14:textId="77777777" w:rsidR="00715701" w:rsidRDefault="00A70B5D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Kurs projektowania graficznego z el. grafiki edytorskiej w oparciu o zadania projektowe o zróżnicowanym charakterze. Zajęcia realizowane w formie indywidualnych korekt prac studentów zgodnych z wybranym przez nich, wiodącym obszarem tematycznym; także tworzonych pod kątem pracy dyplomowej.</w:t>
            </w:r>
          </w:p>
          <w:p w14:paraId="2F4E5350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6ADEE399" w14:textId="77777777" w:rsidR="00715701" w:rsidRDefault="00A70B5D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Celem kursu jest przygotowanie do twórczej pracy projektowej w dziedzinie projektowania 2d, poprzez doskonalenie umiejętności projektowych, warsztatowych oraz rozwój kompetencji twórczych. Kurs pozwala także  poszerzyć wiedzę teoretyczną w wybranym przez studenta obszarze.</w:t>
            </w:r>
          </w:p>
          <w:p w14:paraId="03CE65FD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202B42B3" w14:textId="77777777" w:rsidR="00715701" w:rsidRDefault="00A70B5D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Wykonane w ramach zajęć prace powinny być przedstawione w formie wydruków oraz zostać zaprezentowane z autorskim komentarzem na przeglądzie zaliczeniowym. Istotny jest  przebieg procesu projektowego (gromadzenie materiałów, koncepcje wstępne, rozwój tychże koncepcji itd.). Aktywny udział w zajęciach to: udział w dyskusjach, sumienne uczestniczenie w korektach własnych, czy też innych studentów.</w:t>
            </w:r>
          </w:p>
          <w:p w14:paraId="36AA91D0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48A8A8A9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Celem realizacji przedmiotu jest:</w:t>
            </w:r>
          </w:p>
          <w:p w14:paraId="095B3BE8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 poznanie i utrwalenie zasad projektowania wydawnictw prasowych oraz wydawnictw książkowych (łączenia tekstu z ilustracją, estetycznego projektowania stron, przygotowanie publikacji do druku wraz z realizacją w postaci makiety gotowego produktu wydawniczego);</w:t>
            </w:r>
          </w:p>
          <w:p w14:paraId="0C15E4F6" w14:textId="77777777" w:rsidR="00715701" w:rsidRDefault="00A70B5D">
            <w:pPr>
              <w:pStyle w:val="Standard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- poznanie i utrwalenie umiejętności kształtowania podstawowych elementów wpływających na siłę przekazu komunikatu wizualnego w oparciu o graficzne środki wyrazu i obrazowania oraz współczesne narzędzia projektowe.</w:t>
            </w:r>
          </w:p>
          <w:p w14:paraId="3EFD7541" w14:textId="77777777" w:rsidR="00715701" w:rsidRDefault="00715701">
            <w:pPr>
              <w:pStyle w:val="Standard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1C8807D2" w14:textId="77777777" w:rsidR="00715701" w:rsidRDefault="00A70B5D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Kurs prowadzony jest w języku polskim, część publikacji oraz proponowanych materiałów w formie stron www w języku angielskim.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Kurs może być prowadzony w trybie hybrydowym lub zdalnym.</w:t>
            </w:r>
          </w:p>
          <w:p w14:paraId="29A0C886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35EC8D9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164C2D7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379C33F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7143E92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5546FE2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23550E8A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6654C40A" w14:textId="77777777"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1B8B05" w14:textId="77777777" w:rsidR="00715701" w:rsidRDefault="00A70B5D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B0EBD9" w14:textId="77777777" w:rsidR="00715701" w:rsidRDefault="00A70B5D">
            <w:pPr>
              <w:pStyle w:val="Standard"/>
              <w:autoSpaceDE/>
              <w:rPr>
                <w:rFonts w:ascii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16"/>
              </w:rPr>
              <w:t>Wiedza na temat projektowania graficznego, komunikacji wizualnej, liternictwa i typografii</w:t>
            </w:r>
          </w:p>
        </w:tc>
      </w:tr>
      <w:tr w:rsidR="00715701" w14:paraId="071DF133" w14:textId="77777777"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F19629" w14:textId="77777777" w:rsidR="00715701" w:rsidRDefault="00A70B5D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1A9DA1" w14:textId="77777777" w:rsidR="00715701" w:rsidRDefault="00A70B5D">
            <w:pPr>
              <w:pStyle w:val="Standard"/>
              <w:autoSpaceDE/>
              <w:snapToGrid w:val="0"/>
              <w:rPr>
                <w:rFonts w:ascii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16"/>
              </w:rPr>
              <w:t>Umiejętność wykonywania projektów graficznych oraz posługiwania się nowoczesnymi metodami projektowania, umiejętność oceny wartości estetycznej i funkcjonalnej projektów</w:t>
            </w:r>
          </w:p>
        </w:tc>
      </w:tr>
      <w:tr w:rsidR="00715701" w14:paraId="7C751B2B" w14:textId="77777777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ADE7D" w14:textId="77777777" w:rsidR="00715701" w:rsidRDefault="00A70B5D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C31FC7" w14:textId="77777777" w:rsidR="00715701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16"/>
              </w:rPr>
              <w:t>Liternictwo i typografia, Projektowanie graficzne</w:t>
            </w:r>
          </w:p>
          <w:p w14:paraId="20A70E4E" w14:textId="77777777" w:rsidR="00EE5764" w:rsidRPr="00AB0885" w:rsidRDefault="00EE5764" w:rsidP="00EE5764">
            <w:pPr>
              <w:widowControl/>
              <w:shd w:val="clear" w:color="auto" w:fill="FFFFFF"/>
              <w:suppressAutoHyphens w:val="0"/>
              <w:rPr>
                <w:rFonts w:ascii="Arial" w:eastAsia="Times New Roman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eastAsia="Times New Roman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43DC8739" w14:textId="77777777" w:rsidR="00EE5764" w:rsidRPr="00AB0885" w:rsidRDefault="00EE5764" w:rsidP="00EE5764">
            <w:pPr>
              <w:widowControl/>
              <w:shd w:val="clear" w:color="auto" w:fill="FFFFFF"/>
              <w:suppressAutoHyphens w:val="0"/>
              <w:rPr>
                <w:rFonts w:ascii="Arial" w:eastAsia="Times New Roman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eastAsia="Times New Roman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75F61449" w14:textId="7B9A47D8" w:rsidR="00EE5764" w:rsidRDefault="00EE5764">
            <w:pPr>
              <w:pStyle w:val="Tekstkomentarza"/>
              <w:rPr>
                <w:rFonts w:ascii="Arial" w:hAnsi="Arial" w:cs="Arial"/>
                <w:color w:val="000000"/>
                <w:sz w:val="22"/>
                <w:szCs w:val="16"/>
              </w:rPr>
            </w:pPr>
          </w:p>
        </w:tc>
      </w:tr>
    </w:tbl>
    <w:p w14:paraId="33A03B21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25093A3B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6E0BA9B8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507AF23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17AA8032" w14:textId="7514ED75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EE5764">
        <w:rPr>
          <w:rFonts w:ascii="Arial" w:hAnsi="Arial" w:cs="Arial"/>
          <w:sz w:val="22"/>
          <w:szCs w:val="16"/>
        </w:rPr>
        <w:t>uczenia się</w:t>
      </w:r>
    </w:p>
    <w:p w14:paraId="0304C6B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715701" w14:paraId="2B213093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76DE8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055EA" w14:textId="0325D9BE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CF3C9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2AAB9220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146FA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1CBAEA" w14:textId="77777777" w:rsidR="00715701" w:rsidRDefault="00A70B5D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W01- wykazuje znajomość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  <w:t>element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ów projektowania graficznego - technik, technologii  i materiałów oraz technik cyfrowych  do realizacji zadań projektowych</w:t>
            </w:r>
          </w:p>
          <w:p w14:paraId="793B7188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87F5607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W02 – dysponuje ogólną wiedzą z zakresu typografii, historii pisma i grafiki użytkowej oraz współczesnych tendencji w projektowaniu graficznym</w:t>
            </w:r>
          </w:p>
          <w:p w14:paraId="481452D6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EBAC52A" w14:textId="77777777" w:rsidR="00715701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W03 - orientuje się w  metodologii procesu projektowego</w:t>
            </w:r>
          </w:p>
          <w:p w14:paraId="6E2ACBE6" w14:textId="77777777" w:rsidR="00715701" w:rsidRDefault="00715701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ADD291E" w14:textId="77777777" w:rsidR="00715701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W04 – posiada wiedzę dotyczącą języka komunikacji wizualnej oraz świadomość oddziaływania elementów formalnych jako komunikatu wizualnego</w:t>
            </w:r>
          </w:p>
          <w:p w14:paraId="117F59C4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5DA35D0A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35223F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K_W03</w:t>
            </w:r>
          </w:p>
          <w:p w14:paraId="146FAE0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B73B53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0FB7F5B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B519C61" w14:textId="77777777" w:rsidR="00715701" w:rsidRDefault="00A70B5D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K_W02,</w:t>
            </w:r>
          </w:p>
          <w:p w14:paraId="54E8F24E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7A4759A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B405190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D85D920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2E79C56" w14:textId="77777777" w:rsidR="00715701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K_W06</w:t>
            </w:r>
          </w:p>
          <w:p w14:paraId="5A653E85" w14:textId="77777777" w:rsidR="00715701" w:rsidRDefault="00715701">
            <w:pPr>
              <w:pStyle w:val="Tekstkomentarza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91C65C1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51789D77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K_W04</w:t>
            </w:r>
          </w:p>
          <w:p w14:paraId="1B3DBDEB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11A07B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64653C5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715701" w14:paraId="6B9484E2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8722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0F85F" w14:textId="19B31D2A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52E0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51CA8B10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ABC20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FF25E" w14:textId="77777777" w:rsidR="00715701" w:rsidRDefault="00A70B5D">
            <w:pPr>
              <w:pStyle w:val="Tekstpodstawowy2"/>
              <w:widowControl w:val="0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U01 - dysponuje umiejętnością stosowania różnych technik i metod kreacji w projektowaniu grafiki wydawniczej, edytorskiej, ilustracyjnej, informacyjnej, wystawienniczej i internetowej</w:t>
            </w:r>
          </w:p>
          <w:p w14:paraId="1591B25A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173F500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U02 - rozumie związek między formą realizowanego przez siebie zadania projektowego a przenoszonym przez nie komunikatem</w:t>
            </w:r>
          </w:p>
          <w:p w14:paraId="288AAD5C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6B296A47" w14:textId="77777777" w:rsidR="00715701" w:rsidRDefault="00A70B5D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sv-SE"/>
              </w:rPr>
              <w:t xml:space="preserve">U03 - potrafi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łączyć w indywidualnych rozwiązaniach artystyczne i użytkowe funkcje projektu, dokonać eksplikacji autorskiej</w:t>
            </w:r>
          </w:p>
          <w:p w14:paraId="2EDF070D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D1E4EDF" w14:textId="77777777" w:rsidR="00715701" w:rsidRDefault="00A70B5D">
            <w:pPr>
              <w:pStyle w:val="Standard"/>
            </w:pPr>
            <w:r>
              <w:rPr>
                <w:rFonts w:ascii="Arial" w:hAnsi="Arial" w:cs="Verdana"/>
                <w:color w:val="333366"/>
                <w:sz w:val="22"/>
                <w:szCs w:val="22"/>
              </w:rPr>
              <w:t xml:space="preserve">U04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- doskonali umiejętność projektowania  materiałów graficznych o charakterze autorskiego dzieła, twórczo interpretujące  temat  w sposób spójny, oryginalny, zgodny z przyjętymi założeniami projektowymi.</w:t>
            </w:r>
          </w:p>
          <w:p w14:paraId="4EC48FFC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D4A19E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K_U02</w:t>
            </w:r>
          </w:p>
          <w:p w14:paraId="294919E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4732474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04A742D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357838B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F5E30E2" w14:textId="77777777" w:rsidR="00715701" w:rsidRDefault="00A70B5D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K_U03,</w:t>
            </w:r>
          </w:p>
          <w:p w14:paraId="2B86179C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5244766A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77FA9EF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67A6FF1A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K_U06</w:t>
            </w:r>
          </w:p>
          <w:p w14:paraId="0C957B04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D9CF183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8EA1D1B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86B91F0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K_U01, K_U08</w:t>
            </w:r>
          </w:p>
        </w:tc>
      </w:tr>
    </w:tbl>
    <w:p w14:paraId="6245CDC9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AF48438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715701" w14:paraId="2D22F02D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116EA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8B5D2" w14:textId="1D958341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41693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7829A6F8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4C20B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4F5B7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K01 - wykazuje motywację i umiejętność organizacji pracy własnej</w:t>
            </w:r>
          </w:p>
          <w:p w14:paraId="36033F87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5A8F3E9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K02 - posiada umiejętność samooceny oraz budowania konstruktywnej krytyki w obrębie działań artystycznych i w obszarze szeroko pojmowanej kultury</w:t>
            </w:r>
          </w:p>
          <w:p w14:paraId="2DA211A1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D8B1B1D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K03 - umiejętnie komunikuje się w obrębie własnego środowiska i społeczności</w:t>
            </w:r>
          </w:p>
          <w:p w14:paraId="1C9C084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8F605A7" w14:textId="77777777" w:rsidR="00715701" w:rsidRDefault="00A70B5D">
            <w:pPr>
              <w:pStyle w:val="Tekstpodstawowy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K04- w sposób świadomy i profesjonalny umie zaprezentować własną działalność twórczą</w:t>
            </w:r>
          </w:p>
          <w:p w14:paraId="01438F32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D91522" w14:textId="77777777" w:rsidR="00715701" w:rsidRDefault="00A70B5D">
            <w:pPr>
              <w:pStyle w:val="Bezodstpw"/>
              <w:widowControl/>
              <w:suppressAutoHyphens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K_K01</w:t>
            </w:r>
          </w:p>
          <w:p w14:paraId="7E0C7405" w14:textId="77777777" w:rsidR="00715701" w:rsidRDefault="00715701">
            <w:pPr>
              <w:pStyle w:val="Bezodstpw"/>
              <w:widowControl/>
              <w:suppressAutoHyphens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ECBD1C6" w14:textId="77777777" w:rsidR="00715701" w:rsidRDefault="00715701">
            <w:pPr>
              <w:pStyle w:val="Bezodstpw"/>
              <w:widowControl/>
              <w:suppressAutoHyphens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C3B7505" w14:textId="77777777" w:rsidR="00715701" w:rsidRDefault="00A70B5D">
            <w:pPr>
              <w:pStyle w:val="Bezodstpw"/>
              <w:widowControl/>
              <w:suppressAutoHyphens w:val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K_K02,</w:t>
            </w:r>
          </w:p>
          <w:p w14:paraId="0004FD5D" w14:textId="77777777" w:rsidR="00715701" w:rsidRDefault="00715701">
            <w:pPr>
              <w:pStyle w:val="Bezodstpw"/>
              <w:widowControl/>
              <w:suppressAutoHyphens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5A788345" w14:textId="77777777" w:rsidR="00715701" w:rsidRDefault="00715701">
            <w:pPr>
              <w:pStyle w:val="Bezodstpw"/>
              <w:widowControl/>
              <w:suppressAutoHyphens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5C50C788" w14:textId="77777777" w:rsidR="00715701" w:rsidRDefault="00715701">
            <w:pPr>
              <w:pStyle w:val="Bezodstpw"/>
              <w:widowControl/>
              <w:suppressAutoHyphens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2038F77" w14:textId="77777777" w:rsidR="00715701" w:rsidRDefault="00715701">
            <w:pPr>
              <w:pStyle w:val="Bezodstpw"/>
              <w:widowControl/>
              <w:suppressAutoHyphens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DA380A6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K_K04</w:t>
            </w:r>
          </w:p>
          <w:p w14:paraId="048B57E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0B79BC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EDFBB84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K_K07</w:t>
            </w:r>
          </w:p>
        </w:tc>
      </w:tr>
    </w:tbl>
    <w:p w14:paraId="70F7672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E3C8B0C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3AF2366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715701" w14:paraId="42427B8B" w14:textId="77777777">
        <w:trPr>
          <w:cantSplit/>
          <w:trHeight w:hRule="exact" w:val="424"/>
        </w:trPr>
        <w:tc>
          <w:tcPr>
            <w:tcW w:w="9645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EDEA4F" w14:textId="77777777" w:rsidR="00715701" w:rsidRDefault="00A70B5D">
            <w:pPr>
              <w:pStyle w:val="TableContents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715701" w14:paraId="776CB07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A48BC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50CF1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699E5FAD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C95FCA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715701" w14:paraId="33E6557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A5DE2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077CD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F0BF00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DC406F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0CF9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47E795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C2D46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1B0DE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B17B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9332D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D169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7B4F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6E823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45038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701" w14:paraId="53D833F1" w14:textId="77777777"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9063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FC22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68DE30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0A6D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E3472" w14:textId="19F545AE" w:rsidR="00715701" w:rsidRDefault="00CA5084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EA9E5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87DA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A1443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84D8A15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41B6FFD3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24812456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95BB330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1DF5F7E7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0342CFE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6CAEB81B" w14:textId="77777777" w:rsidR="00715701" w:rsidRDefault="00A70B5D">
      <w:pPr>
        <w:pStyle w:val="Standard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lastRenderedPageBreak/>
        <w:t>Opis metod prowadzenia zajęć</w:t>
      </w:r>
    </w:p>
    <w:p w14:paraId="05D9C79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18A1325" w14:textId="77777777">
        <w:trPr>
          <w:trHeight w:val="1920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CBB82A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Wprowadzenie do problematyki zajęć, indywidualne ustalenie tematyki zadań.</w:t>
            </w:r>
          </w:p>
          <w:p w14:paraId="3864ECD7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Praca indywidualna studentów wraz z konsultacjami.</w:t>
            </w:r>
          </w:p>
          <w:p w14:paraId="12DEB5D2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pacing w:line="276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>konsultacje mają na celu inspirowanie do rozwoju i poszerzanie umiejętności studentów, w razie potrzeby w trakcie konsultacji zostaną wykorzystane metody technik skutecznego motywowania w tym rozmowa motywująca i oceniająca,</w:t>
            </w:r>
          </w:p>
          <w:p w14:paraId="04F1F83C" w14:textId="77777777" w:rsidR="00715701" w:rsidRDefault="00A70B5D">
            <w:pPr>
              <w:pStyle w:val="Akapitzlist"/>
              <w:numPr>
                <w:ilvl w:val="0"/>
                <w:numId w:val="5"/>
              </w:numPr>
              <w:spacing w:line="276" w:lineRule="exact"/>
              <w:rPr>
                <w:rFonts w:hint="eastAsia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poszerzanie pola inspiracji dla studentów o treści zaczerpnięte z angielskojęzycznej literatury przedmiotu (książki, artykuły i treści audiowizualne),</w:t>
            </w:r>
          </w:p>
          <w:p w14:paraId="51CCB916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Akceptacja projektów graficznych.</w:t>
            </w:r>
          </w:p>
          <w:p w14:paraId="35E57009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Przygotowanie projektów do druku.</w:t>
            </w:r>
          </w:p>
          <w:p w14:paraId="3E07EA74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Oddanie prac w postaci wydruków wraz z prezentacją projektów przez studentów na form grupy.</w:t>
            </w:r>
          </w:p>
          <w:p w14:paraId="50BA2E2B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Ocena i omówienie prac, dyskusja.</w:t>
            </w:r>
          </w:p>
        </w:tc>
      </w:tr>
    </w:tbl>
    <w:p w14:paraId="790D3F04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C376EB9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459F62D5" w14:textId="6D2E318D" w:rsidR="00715701" w:rsidRDefault="00A70B5D">
      <w:pPr>
        <w:pStyle w:val="TableContents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EE5764">
        <w:rPr>
          <w:rFonts w:ascii="Arial" w:hAnsi="Arial" w:cs="Arial"/>
          <w:sz w:val="22"/>
          <w:szCs w:val="16"/>
        </w:rPr>
        <w:t>uczenia się</w:t>
      </w:r>
    </w:p>
    <w:p w14:paraId="0E9F64FE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31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715701" w14:paraId="3E603305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C0C0C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20F0F" w14:textId="77777777" w:rsidR="00715701" w:rsidRDefault="00715701">
            <w:pPr>
              <w:pStyle w:val="Standard"/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0" w:vert="1" w:vertCompress="1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8816C" w14:textId="77777777" w:rsidR="00715701" w:rsidRDefault="00A70B5D">
            <w:pPr>
              <w:pStyle w:val="Standard"/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  <w:eastAsianLayout w:id="-1572305649" w:vert="1" w:vertCompress="1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  <w:eastAsianLayout w:id="-1572305649" w:vert="1" w:vertCompress="1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9F74F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48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48" w:vert="1" w:vertCompress="1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15AD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4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4" w:vert="1" w:vertCompress="1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65BA5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3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3" w:vert="1" w:vertCompress="1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6A0AF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2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2" w:vert="1" w:vertCompress="1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F27F3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1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1" w:vert="1" w:vertCompress="1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C6EF8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0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0" w:vert="1" w:vertCompress="1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9E3D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9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9" w:vert="1" w:vertCompress="1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61DA7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8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8" w:vert="1" w:vertCompress="1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C36C8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7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7" w:vert="1" w:vertCompress="1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E697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6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6" w:vert="1" w:vertCompress="1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055F7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5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5" w:vert="1" w:vertCompress="1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EC1DD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4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4" w:vert="1" w:vertCompress="1"/>
              </w:rPr>
              <w:t>Inne</w:t>
            </w:r>
          </w:p>
        </w:tc>
      </w:tr>
      <w:tr w:rsidR="00715701" w14:paraId="44397EFC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22AD9" w14:textId="77777777" w:rsidR="00715701" w:rsidRDefault="00A70B5D">
            <w:pPr>
              <w:pStyle w:val="Tekstdymk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28D1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C79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DBA7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7058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C5800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8BBCF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9DCC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86DD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A314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0A99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7B07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8D90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FD0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52677C68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95F0A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FE62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CAEF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058C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A7C1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88315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A3F5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3B3F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CBD6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B508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CBCF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9D72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FA5F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EFAC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0859B952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C92FF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02C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80D9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E9CF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8AFA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6B616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45AD5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D8C5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E0C8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4250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CA8E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7697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6277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4D84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7FF0B01D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721A1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209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3648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4C9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5D03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2B27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6543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8B7C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F129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9787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F0A8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3B7B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B6C5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88B3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33C3D00C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13628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76C7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7D4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7070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6286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9F27B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82F73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135A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430A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AEFD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043B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325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5389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814D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66BF497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13DB0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8874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1F2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9369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11F0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FD192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77DD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39CF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96CE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2893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7EE6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0FDC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52691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587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FF1921C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31508" w14:textId="77777777" w:rsidR="00715701" w:rsidRDefault="00A70B5D">
            <w:pPr>
              <w:pStyle w:val="Standard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A950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B4B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97AE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D756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E60D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6D3B4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47CE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981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9C47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3475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40E2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091B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2EA4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7E5F11D8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F157E" w14:textId="77777777" w:rsidR="00715701" w:rsidRDefault="00A70B5D">
            <w:pPr>
              <w:pStyle w:val="Standard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823A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D26F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DDBB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3A6B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0B2F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FB0A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91CE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7D90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F055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DB6C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8D2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69B8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9CCB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20B83236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C805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50AA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7BD6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B075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5816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21C5F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7203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A8357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D7965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6FAE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40F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34C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D5C9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65FD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2725C73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B0E25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A942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29FE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CD41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1E75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43AF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7CA1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F8CAB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4798D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7F2C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8E2D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2BD8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CB33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4050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715701" w14:paraId="4071C7C4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17F5F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01FF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68F3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0CD9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C759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9252A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36BFD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2976F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864F3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5A02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D1AB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764B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029E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95AD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715701" w14:paraId="6CEE9B82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993B3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430A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ACBA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3E231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95CC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9E6A2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1BD99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3943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AB31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5456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48EA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0AD4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3464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B8C9F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18D0ABB6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185824BC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885FBF2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7A661EB7" w14:textId="77777777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1F168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AF376B" w14:textId="77777777" w:rsidR="00715701" w:rsidRDefault="00A70B5D">
            <w:pPr>
              <w:pStyle w:val="TableContents"/>
              <w:spacing w:before="57" w:after="57"/>
            </w:pPr>
            <w:r>
              <w:rPr>
                <w:rFonts w:ascii="Arial" w:eastAsia="Arial" w:hAnsi="Arial" w:cs="Arial"/>
                <w:sz w:val="22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Ocenę dobrą i bardzo dobrą może uzyskać student, który:</w:t>
            </w:r>
          </w:p>
          <w:p w14:paraId="42EDD492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regularnie uczęszcza na zajęcia, nie opuścił w semestrze więcej niż 2 zajęć;</w:t>
            </w:r>
          </w:p>
          <w:p w14:paraId="3900B091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</w:pPr>
            <w:r>
              <w:rPr>
                <w:rFonts w:ascii="Arial" w:hAnsi="Arial" w:cs="Arial"/>
                <w:sz w:val="22"/>
                <w:szCs w:val="22"/>
              </w:rPr>
              <w:t xml:space="preserve">aktywnie i z zaangażowaniem uczestniczy </w:t>
            </w:r>
            <w:r>
              <w:rPr>
                <w:rFonts w:ascii="Arial" w:eastAsia="Arial" w:hAnsi="Arial" w:cs="Arial"/>
                <w:sz w:val="22"/>
                <w:szCs w:val="22"/>
              </w:rPr>
              <w:t>i sumiennie przygotowuje się do zajęć (poszukuje, analizuje, zdobywa wiedzę na zadany temat);</w:t>
            </w:r>
          </w:p>
          <w:p w14:paraId="6A82881C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w trakcie pracy nad projektem czyni postępy: rozwija swoje kompetencje w posługiwaniu się stosownymi narzędziami, </w:t>
            </w:r>
            <w:r>
              <w:rPr>
                <w:rFonts w:ascii="Arial" w:eastAsia="Arial" w:hAnsi="Arial" w:cs="Arial"/>
                <w:sz w:val="22"/>
                <w:szCs w:val="22"/>
              </w:rPr>
              <w:lastRenderedPageBreak/>
              <w:t>eksperymentuje, myśli twórczo;</w:t>
            </w:r>
          </w:p>
          <w:p w14:paraId="2CAC876B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rozwija swoje kompetencje zawodowe: świadomie kształtuje etapy swojej pracy, rozwija umiejętności prezentacji jej efektów oraz pracy w grupie;</w:t>
            </w:r>
          </w:p>
          <w:p w14:paraId="71D3E743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realizuje prace na wysokim poziomie artystycznym, projektowym i technicznym;</w:t>
            </w:r>
          </w:p>
          <w:p w14:paraId="695BFBE9" w14:textId="77777777" w:rsidR="00715701" w:rsidRDefault="00A70B5D">
            <w:pPr>
              <w:pStyle w:val="Standard"/>
              <w:numPr>
                <w:ilvl w:val="0"/>
                <w:numId w:val="6"/>
              </w:numPr>
              <w:snapToGrid w:val="0"/>
              <w:spacing w:after="119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realizuje zadania w sposób systematyczny i rzetelny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, w terminie.</w:t>
            </w:r>
          </w:p>
          <w:p w14:paraId="08DBFC2E" w14:textId="77777777" w:rsidR="00715701" w:rsidRDefault="00A70B5D">
            <w:pPr>
              <w:pStyle w:val="TableContents"/>
              <w:spacing w:before="57" w:after="57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Na ocenę końcową składają się oceny za poszczególne zadania realizowane w trakcie semestru (ocena poziomu artystycznego, projektowego i technicznego, ocena stopnia kreatywności, oryginalności, rzetelności) oraz prezentacja dokonań twórczych podczas przeglądu prac projektowych (2 razy w semestrze).</w:t>
            </w:r>
          </w:p>
        </w:tc>
      </w:tr>
    </w:tbl>
    <w:p w14:paraId="3AB5408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67A349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17D99D08" w14:textId="77777777"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41719C" w14:textId="77777777" w:rsidR="00715701" w:rsidRDefault="00A70B5D">
            <w:pPr>
              <w:pStyle w:val="Standard"/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B029D7" w14:textId="77777777" w:rsidR="00715701" w:rsidRDefault="00715701">
            <w:pPr>
              <w:pStyle w:val="TableContents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741F179" w14:textId="77777777" w:rsidR="00715701" w:rsidRDefault="00715701">
            <w:pPr>
              <w:pStyle w:val="TableContents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269E8D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4173F8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AECDE56" w14:textId="77777777" w:rsidR="00715701" w:rsidRDefault="00A70B5D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1A36E0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14535F0" w14:textId="77777777">
        <w:trPr>
          <w:trHeight w:val="1136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7FA9A" w14:textId="77777777" w:rsidR="00715701" w:rsidRDefault="00A70B5D">
            <w:pPr>
              <w:pStyle w:val="Tekstdymka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Wybór formy projektu zgodnie z preferencjami studenta, m.in. / treści merytoryczne:</w:t>
            </w:r>
          </w:p>
          <w:p w14:paraId="3115CDDF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wydawnictw prasowych/albumowych na wybranych formatach (edycja tekstów, analogowe i komputerowe metody przygotowania projektów);</w:t>
            </w:r>
          </w:p>
          <w:p w14:paraId="2C87BB61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wydawnictw książkowych na wybranym formacie (książka ilustrowana i typograficzna);</w:t>
            </w:r>
          </w:p>
          <w:p w14:paraId="6E2C4A22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małych form wydawniczych;</w:t>
            </w:r>
          </w:p>
          <w:p w14:paraId="3424E8A6" w14:textId="77777777" w:rsidR="00715701" w:rsidRDefault="00A70B5D">
            <w:pPr>
              <w:pStyle w:val="Tekstdymka"/>
              <w:numPr>
                <w:ilvl w:val="0"/>
                <w:numId w:val="7"/>
              </w:numPr>
              <w:snapToGrid w:val="0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znak graficzny: forma, identyfikacja, komunikat;</w:t>
            </w:r>
          </w:p>
          <w:p w14:paraId="06FDEA2C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komunikat wizualny: środki, struktura treści, identyfikacja wizualna ;</w:t>
            </w:r>
          </w:p>
          <w:p w14:paraId="560D407F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typografia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kroje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układ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kompozycja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>;</w:t>
            </w:r>
          </w:p>
          <w:p w14:paraId="55702FE9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plakat: kompozycja graficzna na formacie, opracowanie treści, funkcja;</w:t>
            </w:r>
          </w:p>
          <w:p w14:paraId="4BEAED70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druki użytkowe: reklama prasowa, ulotka, folder, katalog;</w:t>
            </w:r>
          </w:p>
          <w:p w14:paraId="0EA3BBD4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książka: okładka, layout, zasady składu, struktura treści;</w:t>
            </w:r>
          </w:p>
          <w:p w14:paraId="3A697B33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język obrazowania: grafika wektorowa, bitmapowa, rysunek, media warsztatowe;</w:t>
            </w:r>
          </w:p>
          <w:p w14:paraId="7BA81C6E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reprodukcja: druk, barwa, materiały, nośniki, dokumentacja;</w:t>
            </w:r>
          </w:p>
          <w:p w14:paraId="7B579E0B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klasyka projektowania: kierunki, tendencje, autorzy, dzieła;</w:t>
            </w:r>
          </w:p>
          <w:p w14:paraId="6B571663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aktualne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tendencje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wprojektowaniu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>;</w:t>
            </w:r>
          </w:p>
          <w:p w14:paraId="0702C0B1" w14:textId="77777777" w:rsidR="00715701" w:rsidRDefault="00A70B5D">
            <w:pPr>
              <w:pStyle w:val="Tekstdymka"/>
              <w:numPr>
                <w:ilvl w:val="0"/>
                <w:numId w:val="7"/>
              </w:numPr>
              <w:snapToGrid w:val="0"/>
              <w:spacing w:line="276" w:lineRule="auto"/>
              <w:rPr>
                <w:rFonts w:ascii="Arial" w:hAnsi="Arial" w:cs="Verdana 8"/>
                <w:color w:val="000000"/>
                <w:sz w:val="22"/>
                <w:szCs w:val="22"/>
              </w:rPr>
            </w:pPr>
            <w:r>
              <w:rPr>
                <w:rFonts w:ascii="Arial" w:hAnsi="Arial" w:cs="Verdana 8"/>
                <w:color w:val="000000"/>
                <w:sz w:val="22"/>
                <w:szCs w:val="22"/>
              </w:rPr>
              <w:t>metodyka projektowania: etapy pracy, praca indywidualna;</w:t>
            </w:r>
          </w:p>
          <w:p w14:paraId="0FA6E8FF" w14:textId="77777777" w:rsidR="00715701" w:rsidRDefault="00715701">
            <w:pPr>
              <w:pStyle w:val="Tekstdymka"/>
              <w:snapToGrid w:val="0"/>
              <w:spacing w:line="276" w:lineRule="auto"/>
              <w:rPr>
                <w:rFonts w:ascii="Arial" w:hAnsi="Arial" w:cs="Verdana 8"/>
                <w:color w:val="000000"/>
                <w:sz w:val="22"/>
                <w:szCs w:val="22"/>
              </w:rPr>
            </w:pPr>
          </w:p>
        </w:tc>
      </w:tr>
    </w:tbl>
    <w:p w14:paraId="2732ED9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67D26711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DC8D883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6D26CB31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044DFA16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3E7FC508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46B68FBC" w14:textId="77777777" w:rsidR="00715701" w:rsidRDefault="00A70B5D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Wykaz literatury podstawowej</w:t>
      </w:r>
    </w:p>
    <w:p w14:paraId="64B4F23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2BC2E72F" w14:textId="77777777">
        <w:trPr>
          <w:trHeight w:val="1098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E114A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Bhaskaran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Lakshmi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„Czym jest projektowanie publikacji”;</w:t>
            </w:r>
          </w:p>
          <w:p w14:paraId="72A9F269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Tim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Harrower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„Podręcznik projektanta gazet”;</w:t>
            </w:r>
          </w:p>
          <w:p w14:paraId="7CC59EA0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Robert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Chwałkowski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„Typografia typowej książki”;</w:t>
            </w:r>
          </w:p>
          <w:p w14:paraId="44636353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Michael Mitchell i Susan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Wightman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„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Typografia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książki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Podręcznik projektanta”;</w:t>
            </w:r>
          </w:p>
          <w:p w14:paraId="33E64317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Andrzej Tomaszewski „Architektura książki”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;</w:t>
            </w:r>
          </w:p>
          <w:p w14:paraId="23A89E54" w14:textId="77777777" w:rsidR="00715701" w:rsidRDefault="00A70B5D">
            <w:pPr>
              <w:pStyle w:val="Standard"/>
              <w:spacing w:line="276" w:lineRule="auto"/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Forssman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 Friedrich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„Pierwsza pomoc w typografii”;</w:t>
            </w:r>
          </w:p>
          <w:p w14:paraId="16CEAF3F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Krzysztof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Lenk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„Krótkie teksty o sztuce projektowania”;</w:t>
            </w:r>
          </w:p>
          <w:p w14:paraId="1225B63E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G. Ambrose, P. Harris “Layout.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Zasady/kompozycja/zastosowanie”</w:t>
            </w:r>
          </w:p>
          <w:p w14:paraId="4BCD1E66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sz w:val="22"/>
                <w:szCs w:val="22"/>
              </w:rPr>
              <w:t xml:space="preserve">Człowiek i jego znaki” Adrian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Frutiger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 (wyd. d2d)</w:t>
            </w:r>
          </w:p>
          <w:p w14:paraId="1713F989" w14:textId="77777777" w:rsidR="00715701" w:rsidRDefault="00A70B5D">
            <w:pPr>
              <w:pStyle w:val="Standard"/>
              <w:spacing w:line="276" w:lineRule="auto"/>
            </w:pPr>
            <w:proofErr w:type="spellStart"/>
            <w:r>
              <w:rPr>
                <w:rFonts w:ascii="Arial" w:hAnsi="Arial" w:cs="Verdana"/>
                <w:sz w:val="22"/>
                <w:szCs w:val="22"/>
              </w:rPr>
              <w:t>A.Tomaszewski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Architektura książki</w:t>
            </w:r>
            <w:r>
              <w:rPr>
                <w:rFonts w:ascii="Arial" w:hAnsi="Arial" w:cs="Verdana"/>
                <w:sz w:val="22"/>
                <w:szCs w:val="22"/>
              </w:rPr>
              <w:t>, Centralny Ośrodek Badawczo-Rozwojowy Przemysłu Poligraficznego, Warszawa 2011</w:t>
            </w:r>
          </w:p>
          <w:p w14:paraId="7458C55F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K.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Lenk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 xml:space="preserve">Krótkie teksty o sztuce projektowania, </w:t>
            </w:r>
            <w:r>
              <w:rPr>
                <w:rFonts w:ascii="Arial" w:hAnsi="Arial" w:cs="Verdana"/>
                <w:sz w:val="22"/>
                <w:szCs w:val="22"/>
              </w:rPr>
              <w:t>słowo/obraz/terytoria, Gdańsk 2011</w:t>
            </w:r>
          </w:p>
          <w:p w14:paraId="0C98CE18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M.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Evamy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 xml:space="preserve">Logo, </w:t>
            </w:r>
            <w:r>
              <w:rPr>
                <w:rFonts w:ascii="Arial" w:hAnsi="Arial" w:cs="Verdana"/>
                <w:sz w:val="22"/>
                <w:szCs w:val="22"/>
              </w:rPr>
              <w:t>PWN,</w:t>
            </w:r>
          </w:p>
          <w:p w14:paraId="5D271681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P. Rypson,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Nie gęsi</w:t>
            </w:r>
            <w:r>
              <w:rPr>
                <w:rFonts w:ascii="Arial" w:hAnsi="Arial" w:cs="Verdana"/>
                <w:sz w:val="22"/>
                <w:szCs w:val="22"/>
              </w:rPr>
              <w:t xml:space="preserve">, Polskie projektowanie graficzne 1919–1949,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Karakter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>, Kraków 2011</w:t>
            </w:r>
          </w:p>
          <w:p w14:paraId="3F973E03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katalogi Międzynarodowego Biennale Plakatu w Warszawie,</w:t>
            </w:r>
          </w:p>
          <w:p w14:paraId="2832C931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Karol Śliwka – artysta znaku</w:t>
            </w:r>
            <w:r>
              <w:rPr>
                <w:rFonts w:ascii="Arial" w:hAnsi="Arial" w:cs="Verdana"/>
                <w:sz w:val="22"/>
                <w:szCs w:val="22"/>
              </w:rPr>
              <w:t>, red. M. Warda, Zamek Cieszyn, Cieszyn 2009</w:t>
            </w:r>
          </w:p>
          <w:p w14:paraId="3F5D16F2" w14:textId="77777777" w:rsidR="00715701" w:rsidRDefault="00A70B5D">
            <w:pPr>
              <w:pStyle w:val="Standard"/>
              <w:spacing w:line="276" w:lineRule="auto"/>
            </w:pPr>
            <w:proofErr w:type="spellStart"/>
            <w:r>
              <w:rPr>
                <w:rFonts w:ascii="Arial" w:hAnsi="Arial" w:cs="Verdana"/>
                <w:sz w:val="22"/>
                <w:szCs w:val="22"/>
              </w:rPr>
              <w:t>K.Dydo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A. Dydo,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Polski plakat 21 wieku,</w:t>
            </w:r>
            <w:r>
              <w:rPr>
                <w:rFonts w:ascii="Arial" w:hAnsi="Arial" w:cs="Verdana"/>
                <w:sz w:val="22"/>
                <w:szCs w:val="22"/>
              </w:rPr>
              <w:t xml:space="preserve"> Kraków 2008</w:t>
            </w:r>
          </w:p>
          <w:p w14:paraId="714619F4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100 lat polskiej sztuki plakatu</w:t>
            </w:r>
            <w:r>
              <w:rPr>
                <w:rFonts w:ascii="Arial" w:hAnsi="Arial" w:cs="Verdana"/>
                <w:sz w:val="22"/>
                <w:szCs w:val="22"/>
              </w:rPr>
              <w:t>, Kraków 1993</w:t>
            </w:r>
          </w:p>
          <w:p w14:paraId="295E8FE4" w14:textId="77777777" w:rsidR="00715701" w:rsidRDefault="00A70B5D">
            <w:pPr>
              <w:pStyle w:val="Standard"/>
              <w:snapToGrid w:val="0"/>
              <w:spacing w:line="276" w:lineRule="auto"/>
            </w:pPr>
            <w:proofErr w:type="spellStart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Polski</w:t>
            </w:r>
            <w:proofErr w:type="spellEnd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Plakat</w:t>
            </w:r>
            <w:proofErr w:type="spellEnd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Teatralny</w:t>
            </w:r>
            <w:proofErr w:type="spellEnd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,</w:t>
            </w:r>
            <w:r>
              <w:rPr>
                <w:rFonts w:ascii="Arial" w:hAnsi="Arial" w:cs="Verdana"/>
                <w:color w:val="000000"/>
                <w:sz w:val="22"/>
                <w:szCs w:val="22"/>
                <w:lang w:val="en-US"/>
              </w:rPr>
              <w:t xml:space="preserve"> Kraków 2000</w:t>
            </w:r>
          </w:p>
        </w:tc>
      </w:tr>
    </w:tbl>
    <w:p w14:paraId="6F2BC93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7DD44130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52D5BD68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7772048" w14:textId="77777777">
        <w:trPr>
          <w:trHeight w:val="1112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01911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Elementarz stylu w typografii” Robert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Bringhurst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: Design Plus)</w:t>
            </w:r>
          </w:p>
          <w:p w14:paraId="065E9CA9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Pierwsza pomoc w typografii” Friedrich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Forssman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: słowo-obraz-terytoria)</w:t>
            </w:r>
          </w:p>
          <w:p w14:paraId="76ACC00E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Typografia książki. Podręcznik projektanta” Michael Mitchell, Susan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Wightman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: d2d)</w:t>
            </w:r>
          </w:p>
          <w:p w14:paraId="5C50CFEC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Niewielki słownik typograficzny”  Jacek Mrowczyk 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: słowo-obraz-terytoria)</w:t>
            </w:r>
          </w:p>
          <w:p w14:paraId="23456DDF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Widzieć/Wiedzieć” red. P. Dąbrowski J. Mrowczyk (wyd.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Karakter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)</w:t>
            </w:r>
          </w:p>
          <w:p w14:paraId="3994D562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Jason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Sinnons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„Komputerowy warsztat projektanta”</w:t>
            </w:r>
          </w:p>
          <w:p w14:paraId="1DCAF47C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J.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Maeda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</w:rPr>
              <w:t>Prawa prostoty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, Wydawnictwa Akademickie I Profesjonalne</w:t>
            </w:r>
          </w:p>
          <w:p w14:paraId="0E11F165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Detal w typografii” Jost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Hohuli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(wyd. d2d)</w:t>
            </w:r>
          </w:p>
          <w:p w14:paraId="616679F2" w14:textId="77777777" w:rsidR="00715701" w:rsidRDefault="00715701">
            <w:pPr>
              <w:pStyle w:val="Standard"/>
              <w:snapToGrid w:val="0"/>
              <w:rPr>
                <w:rFonts w:ascii="Arial" w:hAnsi="Arial"/>
                <w:color w:val="000000"/>
                <w:sz w:val="22"/>
                <w:szCs w:val="22"/>
              </w:rPr>
            </w:pPr>
          </w:p>
          <w:p w14:paraId="336112FB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  <w:t>czasopisma projektowe:</w:t>
            </w:r>
          </w:p>
          <w:p w14:paraId="2E21E766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2+3d</w:t>
            </w:r>
          </w:p>
          <w:p w14:paraId="65B70114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Comunication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Arts</w:t>
            </w:r>
            <w:proofErr w:type="spellEnd"/>
          </w:p>
          <w:p w14:paraId="38B151FB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Novum</w:t>
            </w:r>
          </w:p>
          <w:p w14:paraId="05A2CB60" w14:textId="77777777" w:rsidR="00715701" w:rsidRDefault="00715701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5160D666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  <w:t>magazyny internetowe:</w:t>
            </w:r>
          </w:p>
          <w:p w14:paraId="0B0DED8F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www.designboom.com</w:t>
            </w:r>
          </w:p>
          <w:p w14:paraId="305F4D02" w14:textId="77777777" w:rsidR="00715701" w:rsidRDefault="00D153ED">
            <w:pPr>
              <w:pStyle w:val="Standard"/>
              <w:spacing w:line="276" w:lineRule="auto"/>
            </w:pPr>
            <w:hyperlink r:id="rId7" w:history="1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www.graphic-exchange.com</w:t>
              </w:r>
            </w:hyperlink>
          </w:p>
          <w:p w14:paraId="531A1932" w14:textId="77777777" w:rsidR="00715701" w:rsidRDefault="00D153ED">
            <w:pPr>
              <w:pStyle w:val="Standard"/>
              <w:spacing w:line="276" w:lineRule="auto"/>
            </w:pPr>
            <w:hyperlink r:id="rId8" w:history="1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www.ministryoftype.co.uk</w:t>
              </w:r>
            </w:hyperlink>
          </w:p>
          <w:p w14:paraId="2B457A58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www.lovelypackage.com</w:t>
            </w:r>
          </w:p>
          <w:p w14:paraId="23733A04" w14:textId="77777777" w:rsidR="00715701" w:rsidRDefault="00D153ED">
            <w:pPr>
              <w:pStyle w:val="Standard"/>
              <w:spacing w:line="276" w:lineRule="auto"/>
            </w:pPr>
            <w:hyperlink r:id="rId9" w:history="1">
              <w:r w:rsidR="00A70B5D"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www.pixelcreation.fr</w:t>
              </w:r>
            </w:hyperlink>
          </w:p>
          <w:p w14:paraId="16858033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www.stgu.pl</w:t>
            </w:r>
          </w:p>
          <w:p w14:paraId="1A93E8B7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www.thedieline.com</w:t>
            </w:r>
          </w:p>
          <w:p w14:paraId="37537332" w14:textId="77777777" w:rsidR="00715701" w:rsidRDefault="00D153ED">
            <w:pPr>
              <w:pStyle w:val="Standard"/>
              <w:snapToGrid w:val="0"/>
              <w:spacing w:line="276" w:lineRule="auto"/>
            </w:pPr>
            <w:hyperlink r:id="rId10" w:history="1">
              <w:r w:rsidR="00A70B5D">
                <w:rPr>
                  <w:rStyle w:val="Internetlink"/>
                  <w:rFonts w:ascii="Arial" w:hAnsi="Arial" w:cs="Verdana"/>
                  <w:color w:val="000000"/>
                  <w:u w:val="none"/>
                </w:rPr>
                <w:t>www.thegridsystem.org</w:t>
              </w:r>
            </w:hyperlink>
          </w:p>
        </w:tc>
      </w:tr>
    </w:tbl>
    <w:p w14:paraId="501E18D6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DABA9C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D9DF211" w14:textId="77777777" w:rsidR="00715701" w:rsidRDefault="00715701">
      <w:pPr>
        <w:pStyle w:val="Tekstdymka"/>
        <w:rPr>
          <w:rFonts w:ascii="Arial" w:hAnsi="Arial" w:cs="Arial"/>
          <w:sz w:val="22"/>
        </w:rPr>
      </w:pPr>
    </w:p>
    <w:p w14:paraId="1F5C52CA" w14:textId="77777777" w:rsidR="00715701" w:rsidRDefault="00A70B5D">
      <w:pPr>
        <w:pStyle w:val="Tekstdymka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33E0D65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592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715701" w14:paraId="0E14A440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BA1F8" w14:textId="77777777" w:rsidR="00715701" w:rsidRDefault="00A70B5D">
            <w:pPr>
              <w:pStyle w:val="Standard"/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1832F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25E9E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715701" w14:paraId="53A45438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DDE5A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7F7E3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DAD75" w14:textId="1AFB9059" w:rsidR="00715701" w:rsidRDefault="00CA5084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715701" w14:paraId="6CE0780C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FC5B4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070AB" w14:textId="77777777" w:rsidR="00715701" w:rsidRDefault="00A70B5D">
            <w:pPr>
              <w:pStyle w:val="Standard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F27A4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715701" w14:paraId="59080F4C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A4A69" w14:textId="77777777" w:rsidR="00715701" w:rsidRDefault="00A70B5D">
            <w:pPr>
              <w:pStyle w:val="Standard"/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58745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335EA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715701" w14:paraId="63F92B8A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FC6C8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9A260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70DCC" w14:textId="5C13F0FC" w:rsidR="00715701" w:rsidRDefault="00CA5084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715701" w14:paraId="23C3468F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84491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B5D0B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D5E30" w14:textId="1FBCD1DC" w:rsidR="00715701" w:rsidRDefault="00CA5084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55</w:t>
            </w:r>
          </w:p>
        </w:tc>
      </w:tr>
      <w:tr w:rsidR="00715701" w14:paraId="2A520776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69DBD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E2193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AA393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715701" w14:paraId="0B7CF3D4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5082B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72C57" w14:textId="41F4D5D4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CA5084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715701" w14:paraId="108049E0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2C6FC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88984" w14:textId="106459F3" w:rsidR="00715701" w:rsidRDefault="00CA5084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249EBD57" w14:textId="77777777" w:rsidR="00715701" w:rsidRDefault="00715701">
      <w:pPr>
        <w:pStyle w:val="Tekstdymka"/>
        <w:rPr>
          <w:rFonts w:ascii="Arial" w:hAnsi="Arial" w:cs="Arial"/>
          <w:sz w:val="22"/>
        </w:rPr>
      </w:pPr>
    </w:p>
    <w:sectPr w:rsidR="00715701">
      <w:headerReference w:type="default" r:id="rId11"/>
      <w:footerReference w:type="default" r:id="rId12"/>
      <w:pgSz w:w="11906" w:h="16838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0B0E5" w14:textId="77777777" w:rsidR="00D153ED" w:rsidRDefault="00D153ED">
      <w:pPr>
        <w:rPr>
          <w:rFonts w:hint="eastAsia"/>
        </w:rPr>
      </w:pPr>
      <w:r>
        <w:separator/>
      </w:r>
    </w:p>
  </w:endnote>
  <w:endnote w:type="continuationSeparator" w:id="0">
    <w:p w14:paraId="1FBEBAB1" w14:textId="77777777" w:rsidR="00D153ED" w:rsidRDefault="00D153E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Arial Unicode MS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 8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F8D78" w14:textId="77777777" w:rsidR="00B57A43" w:rsidRDefault="00A70B5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</w:p>
  <w:p w14:paraId="363334F2" w14:textId="77777777" w:rsidR="00B57A43" w:rsidRDefault="00D153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49351" w14:textId="77777777" w:rsidR="00D153ED" w:rsidRDefault="00D153E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3C6E48C" w14:textId="77777777" w:rsidR="00D153ED" w:rsidRDefault="00D153E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5710A" w14:textId="77777777" w:rsidR="00B57A43" w:rsidRDefault="00D153ED">
    <w:pPr>
      <w:pStyle w:val="Heading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84623"/>
    <w:multiLevelType w:val="multilevel"/>
    <w:tmpl w:val="C55271C0"/>
    <w:lvl w:ilvl="0">
      <w:numFmt w:val="bullet"/>
      <w:lvlText w:val="•"/>
      <w:lvlJc w:val="left"/>
      <w:pPr>
        <w:ind w:left="720" w:hanging="360"/>
      </w:pPr>
      <w:rPr>
        <w:rFonts w:ascii="OpenSymbol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A125251"/>
    <w:multiLevelType w:val="multilevel"/>
    <w:tmpl w:val="61F69CB8"/>
    <w:styleLink w:val="WW8Num1"/>
    <w:lvl w:ilvl="0">
      <w:start w:val="1"/>
      <w:numFmt w:val="decimal"/>
      <w:lvlText w:val="%1)"/>
      <w:lvlJc w:val="left"/>
      <w:pPr>
        <w:ind w:left="383" w:hanging="360"/>
      </w:pPr>
      <w:rPr>
        <w:b w:val="0"/>
        <w:sz w:val="14"/>
        <w:szCs w:val="1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4B70358"/>
    <w:multiLevelType w:val="multilevel"/>
    <w:tmpl w:val="E492351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34ED2CCF"/>
    <w:multiLevelType w:val="multilevel"/>
    <w:tmpl w:val="66A42150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4DE22B89"/>
    <w:multiLevelType w:val="multilevel"/>
    <w:tmpl w:val="CD2A7DBE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593D3653"/>
    <w:multiLevelType w:val="multilevel"/>
    <w:tmpl w:val="836C2414"/>
    <w:styleLink w:val="WW8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6" w15:restartNumberingAfterBreak="0">
    <w:nsid w:val="5C2E0E05"/>
    <w:multiLevelType w:val="multilevel"/>
    <w:tmpl w:val="28AA5790"/>
    <w:lvl w:ilvl="0">
      <w:numFmt w:val="bullet"/>
      <w:lvlText w:val="•"/>
      <w:lvlJc w:val="left"/>
      <w:pPr>
        <w:ind w:left="883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243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603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963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323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683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043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403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763" w:hanging="36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701"/>
    <w:rsid w:val="00715701"/>
    <w:rsid w:val="00A70B5D"/>
    <w:rsid w:val="00CA5084"/>
    <w:rsid w:val="00D153ED"/>
    <w:rsid w:val="00EE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E7C43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autoSpaceDE/>
      <w:jc w:val="center"/>
      <w:outlineLvl w:val="0"/>
    </w:pPr>
    <w:rPr>
      <w:rFonts w:ascii="Verdana" w:eastAsia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E w:val="0"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Podpis1">
    <w:name w:val="Podpis1"/>
    <w:basedOn w:val="Standard"/>
    <w:pPr>
      <w:suppressLineNumbers/>
      <w:spacing w:before="120" w:after="120"/>
    </w:pPr>
    <w:rPr>
      <w:i/>
      <w:iCs/>
    </w:rPr>
  </w:style>
  <w:style w:type="paragraph" w:styleId="Stopka">
    <w:name w:val="footer"/>
    <w:basedOn w:val="Standard"/>
    <w:pPr>
      <w:tabs>
        <w:tab w:val="center" w:pos="4536"/>
        <w:tab w:val="right" w:pos="9072"/>
      </w:tabs>
      <w:autoSpaceDE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Framecontents">
    <w:name w:val="Frame contents"/>
    <w:basedOn w:val="Textbody"/>
  </w:style>
  <w:style w:type="paragraph" w:styleId="Tekstkomentarza">
    <w:name w:val="annotation text"/>
    <w:pPr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customStyle="1" w:styleId="TableContentsuser">
    <w:name w:val="Table Contents (user)"/>
    <w:basedOn w:val="Standard"/>
    <w:pPr>
      <w:suppressLineNumbers/>
      <w:spacing w:line="100" w:lineRule="atLeast"/>
    </w:pPr>
  </w:style>
  <w:style w:type="paragraph" w:styleId="Tekstpodstawowy2">
    <w:name w:val="Body Text 2"/>
    <w:pPr>
      <w:widowControl/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Bezodstpw">
    <w:name w:val="No Spacing"/>
    <w:pPr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Symbol" w:hAnsi="Symbol" w:cs="Symbol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NumberingSymbols">
    <w:name w:val="Numbering Symbols"/>
  </w:style>
  <w:style w:type="character" w:styleId="Numerstrony">
    <w:name w:val="page number"/>
    <w:rPr>
      <w:sz w:val="14"/>
      <w:szCs w:val="14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eastAsia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"/>
  </w:style>
  <w:style w:type="character" w:customStyle="1" w:styleId="TematkomentarzaZnak">
    <w:name w:val="Temat komentarza Znak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paragraph" w:styleId="Akapitzlist">
    <w:name w:val="List Paragraph"/>
    <w:basedOn w:val="Normalny"/>
    <w:pPr>
      <w:ind w:left="720"/>
    </w:p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istryoftype.co.uk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raphic-exchange.com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thegridsystem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ixelcreation.f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1529</Words>
  <Characters>9179</Characters>
  <Application>Microsoft Office Word</Application>
  <DocSecurity>0</DocSecurity>
  <Lines>76</Lines>
  <Paragraphs>21</Paragraphs>
  <ScaleCrop>false</ScaleCrop>
  <Company/>
  <LinksUpToDate>false</LinksUpToDate>
  <CharactersWithSpaces>10687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Alicja Pismenko</cp:lastModifiedBy>
  <cp:revision>3</cp:revision>
  <cp:lastPrinted>2012-01-27T08:28:00Z</cp:lastPrinted>
  <dcterms:created xsi:type="dcterms:W3CDTF">2022-02-09T01:09:00Z</dcterms:created>
  <dcterms:modified xsi:type="dcterms:W3CDTF">2022-02-09T23:27:00Z</dcterms:modified>
</cp:coreProperties>
</file>