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143C45" w:rsidP="00143C45" w:rsidRDefault="00143C45" w14:paraId="607D4E99" w14:textId="77777777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9A702B" w:rsidRDefault="009A702B" w14:paraId="7551D8E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9A702B" w:rsidRDefault="009A702B" w14:paraId="5FFA0A66" w14:textId="77777777">
      <w:pPr>
        <w:autoSpaceDE/>
        <w:jc w:val="right"/>
        <w:rPr>
          <w:rFonts w:ascii="Arial" w:hAnsi="Arial" w:cs="Arial"/>
          <w:b/>
          <w:bCs/>
        </w:rPr>
      </w:pPr>
    </w:p>
    <w:p w:rsidR="009A702B" w:rsidRDefault="001C47B1" w14:paraId="166DE32B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9A702B" w:rsidRDefault="009A702B" w14:paraId="10B0A29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635B518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9A702B" w:rsidRDefault="009A702B" w14:paraId="41528DFE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71E11BB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779AFF35" w14:textId="2B0C7EBA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4F0E43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486F56A3" w14:textId="77777777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Artistic animated film</w:t>
            </w:r>
          </w:p>
        </w:tc>
      </w:tr>
    </w:tbl>
    <w:p w:rsidR="009A702B" w:rsidRDefault="009A702B" w14:paraId="3CDB3272" w14:textId="77777777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402B23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1F013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021DF77B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263C207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6A8D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DE33F1" w14:paraId="5977DC47" w14:textId="2FF710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17829D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9EAF67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15FD7A9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0A671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C67108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2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08F28203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6F23810A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01A3D37" w14:textId="77777777">
      <w:pPr>
        <w:jc w:val="center"/>
        <w:rPr>
          <w:rFonts w:ascii="Arial" w:hAnsi="Arial" w:cs="Arial"/>
          <w:sz w:val="20"/>
          <w:szCs w:val="20"/>
        </w:rPr>
      </w:pPr>
    </w:p>
    <w:p w:rsidR="009A702B" w:rsidRDefault="009A702B" w14:paraId="49AB4610" w14:textId="77777777">
      <w:pPr>
        <w:jc w:val="center"/>
        <w:rPr>
          <w:rFonts w:ascii="Arial" w:hAnsi="Arial" w:cs="Arial"/>
          <w:sz w:val="22"/>
          <w:szCs w:val="16"/>
        </w:rPr>
      </w:pPr>
    </w:p>
    <w:p w:rsidR="009A702B" w:rsidRDefault="009A702B" w14:paraId="4AABC0E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A14701B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D1D7DE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9A702B" w:rsidRDefault="009A702B" w14:paraId="2F739BF9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:rsidTr="3BE50F53" w14:paraId="61D899D8" w14:textId="77777777">
        <w:trPr>
          <w:trHeight w:val="1365"/>
        </w:trPr>
        <w:tc>
          <w:tcPr>
            <w:tcW w:w="973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9A702B" w:rsidRDefault="001C47B1" w14:paraId="01337AE0" w14:textId="77777777">
            <w:pPr>
              <w:pStyle w:val="Tekstpodstawowy21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Kurs może być realizowany w trybie stacjonarnym, hybrydowym lub zdalnym.</w:t>
            </w:r>
          </w:p>
          <w:p w:rsidR="009A702B" w:rsidRDefault="001C47B1" w14:paraId="2EFD8791" w14:textId="77777777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>
              <w:rPr>
                <w:rFonts w:ascii="Tahoma" w:hAnsi="Tahoma" w:cs="Tahoma"/>
                <w:bCs/>
                <w:sz w:val="22"/>
                <w:szCs w:val="22"/>
                <w:lang w:eastAsia="hi-IN" w:bidi="hi-IN"/>
              </w:rPr>
              <w:t>poszukiwania niekonwencjonalnych rozwiązań w zakresie formy plastycznej</w:t>
            </w: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. Cykl prelekcji, będących uzupełnieniem programu, uzupełnia wiedzę z zakresu świadomego kadrowania, animacji, montażu, stosowanych technik i rozwiązań plastycznych oraz funkcji muzyki i dźwięku. Celem kursu jest zdobycie przez studenta umiejętności samodzielnej i świadomej pracy nad własnymi projektami wykorzystującymi animację jako język artystycznej wypowiedzi, doboru środków plastycznych i realizacyjnych, planowania pracy, w tym pracy w zespole, umiejętności poszukiwania inspiracji i kontekstu własnych działań do historii filmu animowanego oraz trendów współczesnych. </w:t>
            </w:r>
          </w:p>
          <w:p w:rsidR="009A702B" w:rsidRDefault="001C47B1" w14:paraId="05CB986B" w14:textId="35B2EA63">
            <w:pPr>
              <w:snapToGrid w:val="0"/>
              <w:spacing w:line="200" w:lineRule="atLeast"/>
            </w:pPr>
            <w:r w:rsidRPr="3BE50F53" w:rsidR="001C47B1">
              <w:rPr>
                <w:rFonts w:ascii="Arial" w:hAnsi="Arial" w:cs="Arial"/>
                <w:sz w:val="22"/>
                <w:szCs w:val="22"/>
                <w:lang w:eastAsia="hi-IN" w:bidi="hi-IN"/>
              </w:rPr>
              <w:t>W zależności od obszerności tematu badawczego studenta i zadania realizowanego w pracowni animacji, praca może być realizowana przez jeden lub dwa semestry. Zakres prac przypadających na jeden semestr jest ustalany indywidualnie.</w:t>
            </w:r>
          </w:p>
          <w:p w:rsidR="009A702B" w:rsidP="3BE50F53" w:rsidRDefault="001C47B1" w14:paraId="09D9CF0E" w14:textId="06A7893A">
            <w:pPr>
              <w:pStyle w:val="Normalny"/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</w:p>
          <w:p w:rsidR="009A702B" w:rsidP="3BE50F53" w:rsidRDefault="001C47B1" w14:paraId="4F469540" w14:textId="13CD9E28">
            <w:pPr>
              <w:pStyle w:val="Normalny"/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</w:p>
        </w:tc>
      </w:tr>
    </w:tbl>
    <w:p w:rsidR="009A702B" w:rsidRDefault="009A702B" w14:paraId="4D92D0AE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45C7B8E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3AFCAFFB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9A702B" w:rsidRDefault="009A702B" w14:paraId="0AF80F4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46AA0BE9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96E90CC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51B5CDEE" w14:textId="77777777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14:paraId="4AAA2284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0497CB6E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4E63F002" w14:textId="77777777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:rsidR="009A702B" w:rsidRDefault="001C47B1" w14:paraId="6AFB6DA4" w14:textId="77777777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Umiejętność tworzenia ruchomego obrazu metodą poklatkową na poziomie podstawowym. Podstawowa umiejętność pracy w programach do compositingu obrazu takich jak: Photoshop, Adobe After Effects, Adobe Premier Pro, Procereate, Krita lub inne spełniające te kryteria.</w:t>
            </w:r>
          </w:p>
        </w:tc>
      </w:tr>
      <w:tr w:rsidR="009A702B" w14:paraId="200A43A9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7BFAF831" w14:textId="77777777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DE33F1" w:rsidR="00DE33F1" w:rsidP="00DE33F1" w:rsidRDefault="00DE33F1" w14:paraId="6A093505" w14:textId="77777777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DE33F1" w:rsidR="00DE33F1" w:rsidP="00DE33F1" w:rsidRDefault="00DE33F1" w14:paraId="7E43FACC" w14:textId="77777777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9A702B" w:rsidRDefault="009A702B" w14:paraId="661072A0" w14:textId="65CC4F40">
            <w:pPr>
              <w:pStyle w:val="Tekstpodstawowy"/>
              <w:widowControl/>
              <w:spacing w:after="0"/>
            </w:pPr>
          </w:p>
        </w:tc>
      </w:tr>
    </w:tbl>
    <w:p w:rsidR="009A702B" w:rsidRDefault="009A702B" w14:paraId="44D27493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58CEFE7F" w14:textId="77777777">
      <w:pPr>
        <w:rPr>
          <w:rFonts w:ascii="Arial" w:hAnsi="Arial" w:cs="Arial"/>
          <w:sz w:val="22"/>
          <w:szCs w:val="14"/>
        </w:rPr>
      </w:pPr>
    </w:p>
    <w:p w:rsidR="009A702B" w:rsidRDefault="009A702B" w14:paraId="180638D6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1BF3665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F96938F" w14:textId="430365D5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:rsidR="009A702B" w:rsidRDefault="009A702B" w14:paraId="2EA7D11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70DD1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375D66" w14:textId="60F8FE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06F27D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3F7B3B0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759550EA" w14:textId="77777777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:rsidR="009A702B" w:rsidRDefault="009A702B" w14:paraId="7C4E1020" w14:textId="77777777">
            <w:pPr>
              <w:snapToGrid w:val="0"/>
              <w:rPr>
                <w:rFonts w:cs="Arial"/>
                <w:bCs/>
              </w:rPr>
            </w:pPr>
          </w:p>
          <w:p w:rsidR="009A702B" w:rsidRDefault="001C47B1" w14:paraId="59CD83D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:rsidR="009A702B" w:rsidRDefault="009A702B" w14:paraId="3C480F2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379ED30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:rsidR="009A702B" w:rsidRDefault="009A702B" w14:paraId="678D0FB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9A1ECE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:rsidR="009A702B" w:rsidRDefault="009A702B" w14:paraId="440A1D94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31D916E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:rsidR="009A702B" w:rsidRDefault="009A702B" w14:paraId="3060FA8F" w14:textId="77777777">
            <w:pPr>
              <w:rPr>
                <w:rFonts w:ascii="Arial" w:hAnsi="Arial" w:eastAsia="TimesNewRomanPSMT" w:cs="Arial"/>
                <w:sz w:val="20"/>
                <w:szCs w:val="20"/>
              </w:rPr>
            </w:pPr>
          </w:p>
          <w:p w:rsidR="009A702B" w:rsidRDefault="001C47B1" w14:paraId="13791260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eastAsia="TimesNewRomanPSMT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26C298D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W04</w:t>
            </w:r>
          </w:p>
          <w:p w:rsidR="009A702B" w:rsidRDefault="001C47B1" w14:paraId="126EFB4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  <w:p w:rsidR="009A702B" w:rsidRDefault="009A702B" w14:paraId="46AB887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D9F591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5294D4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W03, </w:t>
            </w:r>
          </w:p>
          <w:p w:rsidR="009A702B" w:rsidRDefault="009A702B" w14:paraId="3C865DA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9C4C19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5C438E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6BDC93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59DE311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3C0DB9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5844AA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F2FF7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  <w:p w:rsidR="009A702B" w:rsidRDefault="009A702B" w14:paraId="1E2F25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1C6576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1143C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E923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4BDCA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65D29D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  <w:p w:rsidR="009A702B" w:rsidRDefault="009A702B" w14:paraId="2F1A83B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73B7A7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D6EF0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39D467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3A562C1" w14:textId="77777777">
            <w:r>
              <w:rPr>
                <w:rFonts w:ascii="Arial" w:hAnsi="Arial" w:cs="Arial"/>
                <w:sz w:val="20"/>
                <w:szCs w:val="20"/>
              </w:rPr>
              <w:t>W04, W07</w:t>
            </w:r>
          </w:p>
        </w:tc>
      </w:tr>
    </w:tbl>
    <w:p w:rsidR="009A702B" w:rsidRDefault="009A702B" w14:paraId="5F295852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502E398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61AD9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64C25A8" w14:textId="5EFFB66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24D8EA6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7428EC98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6109727C" w14:textId="77777777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:rsidR="009A702B" w:rsidRDefault="009A702B" w14:paraId="4279F535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BC0DD40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:rsidR="009A702B" w:rsidRDefault="009A702B" w14:paraId="10F4C8C7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19C73CAF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:rsidR="009A702B" w:rsidRDefault="009A702B" w14:paraId="0B6FB682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57B93DCA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:rsidR="009A702B" w:rsidRDefault="009A702B" w14:paraId="788460CC" w14:textId="77777777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9A702B" w:rsidRDefault="001C47B1" w14:paraId="098259F7" w14:textId="77777777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:rsidR="009A702B" w:rsidRDefault="009A702B" w14:paraId="68C202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5F6AEF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U04</w:t>
            </w:r>
          </w:p>
          <w:p w:rsidR="009A702B" w:rsidRDefault="009A702B" w14:paraId="13A2F9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E39079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CE4271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C2F8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7986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U02, U08</w:t>
            </w:r>
          </w:p>
          <w:p w:rsidR="009A702B" w:rsidRDefault="009A702B" w14:paraId="16289DC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2F3ADD7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004F4B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D11CC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2ED16735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:rsidR="009A702B" w:rsidRDefault="009A702B" w14:paraId="3271344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BF00B7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2F5D05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U07</w:t>
            </w:r>
          </w:p>
          <w:p w:rsidR="009A702B" w:rsidRDefault="009A702B" w14:paraId="2B46853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B70EF7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69E7A79" w14:textId="77777777">
            <w:r>
              <w:rPr>
                <w:rFonts w:ascii="Arial" w:hAnsi="Arial" w:cs="Arial"/>
                <w:sz w:val="20"/>
                <w:szCs w:val="20"/>
              </w:rPr>
              <w:t>U04, U05, U06</w:t>
            </w:r>
          </w:p>
        </w:tc>
      </w:tr>
    </w:tbl>
    <w:p w:rsidR="009A702B" w:rsidRDefault="009A702B" w14:paraId="05E3CBA8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0F08AC9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AD3194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F7D26CF" w14:textId="75E9D8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F46BCA0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9A702B" w14:paraId="07C1B4D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9A702B" w:rsidRDefault="001C47B1" w14:paraId="2D4400D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:rsidR="009A702B" w:rsidRDefault="009A702B" w14:paraId="24E1E6D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960B32D" w14:textId="77777777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:rsidR="009A702B" w:rsidRDefault="009A702B" w14:paraId="5DC67141" w14:textId="77777777">
            <w:pPr>
              <w:snapToGrid w:val="0"/>
            </w:pPr>
          </w:p>
          <w:p w:rsidR="009A702B" w:rsidRDefault="001C47B1" w14:paraId="20F3B56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:rsidR="009A702B" w:rsidRDefault="009A702B" w14:paraId="40826A9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663FCB3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:rsidR="009A702B" w:rsidRDefault="009A702B" w14:paraId="3864DFB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10E65EC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K01, K03, K05</w:t>
            </w:r>
          </w:p>
          <w:p w:rsidR="009A702B" w:rsidRDefault="009A702B" w14:paraId="70CF754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61D1FA7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4F831F9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460CF8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41076EA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K06, K07</w:t>
            </w:r>
          </w:p>
          <w:p w:rsidR="009A702B" w:rsidRDefault="009A702B" w14:paraId="552CBE1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084F50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77BA1A9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399ADA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04AB7AB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</w:t>
            </w:r>
          </w:p>
          <w:p w:rsidR="009A702B" w:rsidRDefault="009A702B" w14:paraId="418E8F9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9A702B" w14:paraId="1527BC5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9A702B" w:rsidRDefault="001C47B1" w14:paraId="30724F8C" w14:textId="77777777">
            <w:r>
              <w:rPr>
                <w:rFonts w:ascii="Arial" w:hAnsi="Arial" w:cs="Arial"/>
                <w:sz w:val="20"/>
                <w:szCs w:val="20"/>
              </w:rPr>
              <w:t>K07</w:t>
            </w:r>
          </w:p>
        </w:tc>
      </w:tr>
    </w:tbl>
    <w:p w:rsidR="009A702B" w:rsidRDefault="009A702B" w14:paraId="565C64FB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19AD477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1BD5A68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val="424" w:hRule="exact"/>
        </w:trPr>
        <w:tc>
          <w:tcPr>
            <w:tcW w:w="9661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E6380CE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1E4D79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D30FF9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9A702B" w:rsidRDefault="001C47B1" w14:paraId="7BCA02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1C47B1" w14:paraId="0FDFD582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9A702B" w14:paraId="609FE78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1833E2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2F52D6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2DB6F0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573E68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02CBF7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1FBAAC3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576CE43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077AE01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FF4170C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224D36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79CF823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28C369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6BBBADD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7AA4A95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00580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A3CCE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9C0FCF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1C47B1" w14:paraId="6BB62EE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4733431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4A0BE8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75B9918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D3E50D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2AAEEE4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13F8659A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B5E7AD2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329A94C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6F4A122B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9A702B" w:rsidRDefault="009A702B" w14:paraId="07A7FC3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9A702B" w:rsidRDefault="009A702B" w14:paraId="5282FEA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3C988FB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43CEFFC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773859E0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9A702B" w:rsidRDefault="009A702B" w14:paraId="47DCD0A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7D3C537A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:rsidR="009A702B" w:rsidRDefault="009A702B" w14:paraId="0E5B68DB" w14:textId="77777777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702B" w:rsidRDefault="009A702B" w14:paraId="1979FA8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8E0AF3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1C47B1" w14:paraId="1F4705AA" w14:textId="3518963A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:rsidR="009A702B" w:rsidRDefault="009A702B" w14:paraId="02B10821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9A702B" w14:paraId="5C918465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55910F8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390E848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CFF86A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1DEDEA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0FDED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1E3DC6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6D8B4B82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3DCB03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1461F14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C72C1F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29889E1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7924AA8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9A702B" w:rsidRDefault="001C47B1" w14:paraId="0EAEA0F0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8572CEB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362D5E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1B541B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1A786F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F1780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495F37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7A9F70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77578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36587E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91B5BC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99D61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E5A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C16F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3F0A53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66FCB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FAEF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8B739C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82FDD8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F538A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2E6929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2918D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4E5DD7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16D338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5ECF6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48A5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0D601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2C62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40CC4E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CE64B95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EE701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B4FF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1092F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7E4450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B39429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EBD3A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776D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9F2C1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16B5A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6F58C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AE6BE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E6DE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19004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91BA66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4CBEE5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82BA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834AE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1CCB9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3BACC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0399048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60F1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118B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B7E8F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972205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A5012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CF046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8CF9E1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EEE94E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D302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70E763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D9D9F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08AFB1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ECEB96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BAC8D4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B487E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9CD873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C9704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E5DE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B8BA0B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A0EB5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66721DA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18AC2E7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07F492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505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D4EE8C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745695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1CE643D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C5227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DC6F7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0961C4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3F8898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0C0B40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BC7E6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ED296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FE5D69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7C9A77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E2AE16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E158CA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C1958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92DC2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1471F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064507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36EDEB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63AA6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D8D6F5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F607D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A98BB9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06292D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70A8E28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EE64A2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3B710A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106E54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095E1D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064F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A36D86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181FBF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86D9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4DFC6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DA0FE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7A017C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3BC525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AF4D1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022D266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06B7CA1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3CFF9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999E2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554E2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FA5190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BBEAF23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D519A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8E968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F314AF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11535E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5C2A3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6FEE75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FE84F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E40020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2D8C81C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25B16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B8074A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0749A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A0DA7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9E8EDEE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7FC84E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D824EC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B160EF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849541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02B532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92157A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F2D929D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25E7A2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41A387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CF43B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0954E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AFEB75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8CD7794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D7127D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0912D427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2619C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5C1C83D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BB58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F24E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C9782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6C53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5CEFA1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50BD9E3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56B9E7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CABFA9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CB8B91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1591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9E45206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72B9BA0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EFE353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294D8FD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F94494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6CC13A5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E1A552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3421D4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5A68F6C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8F2B0B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1734D21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F62B83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942E06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A81DD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D8DD16A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4A7C99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3EC957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562EF59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6291336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76E703A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2D4518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648E7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35DF9DA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1F68790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9BB5F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4580A8E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99A87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1E02CD3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0248DD1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5616BBC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56ED8D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881D69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38127649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3750AC08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CE47CC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5492EDC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9A702B" w14:paraId="23B7BF5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4C6309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24300C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F827A57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1B9C0232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B0D008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4CDAC02B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1C47B1" w14:paraId="7F0B0C22" w14:textId="77777777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5DD5E60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787A639C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0A4C569B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2DA32066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661EA359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9A702B" w:rsidRDefault="009A702B" w14:paraId="406D734F" w14:textId="77777777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9A702B" w:rsidRDefault="001C47B1" w14:paraId="41ED7FB5" w14:textId="77777777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:rsidR="009A702B" w:rsidRDefault="009A702B" w14:paraId="4079604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0B70876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A702B" w:rsidRDefault="009A702B" w14:paraId="77071F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67537490" w14:textId="77777777">
            <w:pPr>
              <w:pStyle w:val="Zawartotabeli"/>
              <w:spacing w:before="57" w:after="57"/>
              <w:jc w:val="center"/>
              <w:rPr>
                <w:rFonts w:ascii="Arial" w:hAnsi="Arial" w:eastAsia="Tahoma-Bold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1C47B1" w14:paraId="07ABA5A3" w14:textId="77777777">
            <w:pPr>
              <w:pStyle w:val="Zawartotabeli"/>
              <w:spacing w:before="57" w:after="57"/>
            </w:pPr>
            <w:r>
              <w:rPr>
                <w:rFonts w:ascii="Arial" w:hAnsi="Arial" w:eastAsia="Tahoma-Bold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:rsidR="009A702B" w:rsidRDefault="009A702B" w14:paraId="540DA411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2A5C031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9A702B" w:rsidRDefault="001C47B1" w14:paraId="26EF0D7A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9A702B" w:rsidRDefault="009A702B" w14:paraId="3BE4DAC9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9A702B" w:rsidRDefault="009A702B" w14:paraId="55AA263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9A702B" w:rsidRDefault="009A702B" w14:paraId="4B2AFA63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AD48566" w14:textId="77777777">
      <w:pPr>
        <w:rPr>
          <w:rFonts w:ascii="Arial" w:hAnsi="Arial" w:cs="Arial"/>
          <w:sz w:val="22"/>
          <w:szCs w:val="16"/>
        </w:rPr>
      </w:pPr>
    </w:p>
    <w:p w:rsidR="009A702B" w:rsidRDefault="001C47B1" w14:paraId="560E874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9A702B" w:rsidRDefault="009A702B" w14:paraId="066968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1693B5F3" w14:textId="77777777">
        <w:trPr>
          <w:trHeight w:val="1136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14D5BE5C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lastRenderedPageBreak/>
              <w:t>1. Zagadnienia formalne:</w:t>
            </w:r>
          </w:p>
          <w:p w:rsidR="009A702B" w:rsidRDefault="001C47B1" w14:paraId="66F48B9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opracowanie koncepcji wstępnej, odniesienie się do istniejących zjawisk w sztuce</w:t>
            </w:r>
          </w:p>
          <w:p w:rsidR="009A702B" w:rsidRDefault="001C47B1" w14:paraId="4E9BF439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:rsidR="009A702B" w:rsidRDefault="001C47B1" w14:paraId="4FF51CC7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budowania akcji w czasie, opowiadania ruchomym obrazem</w:t>
            </w:r>
          </w:p>
          <w:p w:rsidR="009A702B" w:rsidRDefault="001C47B1" w14:paraId="095DD19E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indywidualnego języka filmowego</w:t>
            </w:r>
          </w:p>
          <w:p w:rsidR="009A702B" w:rsidRDefault="001C47B1" w14:paraId="6F3F4D46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umiejętność doboru środków technicznych do realizacji zadania</w:t>
            </w:r>
          </w:p>
          <w:p w:rsidR="009A702B" w:rsidRDefault="001C47B1" w14:paraId="6A845D14" w14:textId="77777777">
            <w:pPr>
              <w:numPr>
                <w:ilvl w:val="0"/>
                <w:numId w:val="4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rozwijanie świadomego doboru muzyki i dźwięku w filmie animowanym</w:t>
            </w:r>
          </w:p>
          <w:p w:rsidR="009A702B" w:rsidRDefault="001C47B1" w14:paraId="72F3C2C5" w14:textId="77777777">
            <w:p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2. Zagadnienia techniczne:</w:t>
            </w:r>
          </w:p>
          <w:p w:rsidR="009A702B" w:rsidRDefault="001C47B1" w14:paraId="0C83FF19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pojęcia związane z językiem filmu</w:t>
            </w:r>
          </w:p>
          <w:p w:rsidR="009A702B" w:rsidRDefault="001C47B1" w14:paraId="3EDE1B8D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zasady kreacji ruchu w czasie</w:t>
            </w:r>
          </w:p>
          <w:p w:rsidR="009A702B" w:rsidRDefault="001C47B1" w14:paraId="69D3D646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techniki animacji klasycznej i komputerowej</w:t>
            </w:r>
          </w:p>
          <w:p w:rsidR="009A702B" w:rsidRDefault="001C47B1" w14:paraId="7ED02467" w14:textId="77777777">
            <w:pPr>
              <w:numPr>
                <w:ilvl w:val="0"/>
                <w:numId w:val="5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podstawowe zagadnienia techniczne dotyczące parametrów obrazu</w:t>
            </w:r>
          </w:p>
          <w:p w:rsidR="009A702B" w:rsidRDefault="001C47B1" w14:paraId="12116F9E" w14:textId="77777777">
            <w:pPr>
              <w:numPr>
                <w:ilvl w:val="0"/>
                <w:numId w:val="5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planowanie pracy nad animowaną etiudą filmową, etapy pracy, podział pracy.</w:t>
            </w:r>
          </w:p>
          <w:p w:rsidR="009A702B" w:rsidRDefault="001C47B1" w14:paraId="41F3BEF7" w14:textId="77777777">
            <w:p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3. Zagadnienia z historii filmu animowanego:</w:t>
            </w:r>
          </w:p>
          <w:p w:rsidR="009A702B" w:rsidRDefault="001C47B1" w14:paraId="3EF1D6E8" w14:textId="77777777">
            <w:pPr>
              <w:numPr>
                <w:ilvl w:val="0"/>
                <w:numId w:val="6"/>
              </w:numPr>
              <w:snapToGrid w:val="0"/>
              <w:rPr>
                <w:rFonts w:ascii="Arial" w:hAnsi="Arial" w:eastAsia="DejaVuSans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:rsidR="009A702B" w:rsidRDefault="001C47B1" w14:paraId="5ECE5F91" w14:textId="77777777">
            <w:pPr>
              <w:snapToGrid w:val="0"/>
              <w:spacing w:line="200" w:lineRule="atLeast"/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b/>
                <w:bCs/>
                <w:color w:val="000000"/>
                <w:sz w:val="21"/>
                <w:szCs w:val="21"/>
              </w:rPr>
              <w:t xml:space="preserve">Zadanie realizowane indywidualnie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na podstawie konsultacji, odnoszące się do tematu</w:t>
            </w:r>
          </w:p>
          <w:p w:rsidR="009A702B" w:rsidRDefault="001C47B1" w14:paraId="2E351CFC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wiodącego studenta, twórczo wykorzystujące animację jako medium wypowiedzi</w:t>
            </w:r>
          </w:p>
          <w:p w:rsidR="009A702B" w:rsidRDefault="001C47B1" w14:paraId="46A5CB2F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artystycznej. Może mieć formę:</w:t>
            </w:r>
          </w:p>
          <w:p w:rsidR="009A702B" w:rsidRDefault="001C47B1" w14:paraId="6170A988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1A. Animowanej etiudy filmowej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(film animowany, music video, teaser, trailer, itp.)</w:t>
            </w:r>
          </w:p>
          <w:p w:rsidR="009A702B" w:rsidRDefault="001C47B1" w14:paraId="3A24AFFB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– przygotowania koncepcji, scenopisu, animaticu, reżyserii, opracowania plastycznego,</w:t>
            </w:r>
          </w:p>
          <w:p w:rsidR="009A702B" w:rsidRDefault="001C47B1" w14:paraId="2C80076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wykonania animacji, realizacji zdjęć, montażu obrazu, użycia dźwięku. Poprzez realizację</w:t>
            </w:r>
          </w:p>
          <w:p w:rsidR="009A702B" w:rsidRDefault="001C47B1" w14:paraId="46A8BE61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etiudy student precyzuje własny, indywidualny język filmowy.</w:t>
            </w:r>
          </w:p>
          <w:p w:rsidR="009A702B" w:rsidRDefault="001C47B1" w14:paraId="529C5F69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Dane techniczne realizacyjne etiudy:</w:t>
            </w:r>
          </w:p>
          <w:p w:rsidR="009A702B" w:rsidRDefault="001C47B1" w14:paraId="5405269F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czas trwania ustalony indywidualnie</w:t>
            </w:r>
          </w:p>
          <w:p w:rsidR="009A702B" w:rsidRDefault="001C47B1" w14:paraId="64A775AE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 obrazu: 16:9, 1920x1080 pix.</w:t>
            </w:r>
          </w:p>
          <w:p w:rsidR="009A702B" w:rsidRDefault="001C47B1" w14:paraId="075A7ED6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format: mp4, mov. Prędkość wyświetlania: 24 lub 25kl/s (animacja może być tworzona 8, 12, 12.5,</w:t>
            </w:r>
          </w:p>
          <w:p w:rsidR="009A702B" w:rsidRDefault="001C47B1" w14:paraId="35C09D6D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etc. kl/s.) Forma zaliczenia: przegląd semestralny (I semestr: scenariusz, storyboard,</w:t>
            </w:r>
          </w:p>
          <w:p w:rsidR="009A702B" w:rsidRDefault="001C47B1" w14:paraId="3964359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projekty plastyczne, zaawansowana realizacja zdjęć (minimum 30%); II semestr:</w:t>
            </w:r>
          </w:p>
          <w:p w:rsidR="009A702B" w:rsidRDefault="001C47B1" w14:paraId="5468B746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zrealizowana i udźwiękowiona etiuda filmowa).</w:t>
            </w:r>
          </w:p>
          <w:p w:rsidR="009A702B" w:rsidRDefault="001C47B1" w14:paraId="504BD4F7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1B. Animacji zrealizowanej z wykorzystaniem augmented reality (AR)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np.: narracja miejska,</w:t>
            </w:r>
          </w:p>
          <w:p w:rsidR="009A702B" w:rsidRDefault="001C47B1" w14:paraId="0835EE16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zestaw ilustracji, grafik, komiks uzupełnionych o animację.</w:t>
            </w:r>
          </w:p>
          <w:p w:rsidR="009A702B" w:rsidRDefault="001C47B1" w14:paraId="17FB7A1E" w14:textId="77777777">
            <w:pPr>
              <w:rPr>
                <w:rFonts w:ascii="Arial" w:hAnsi="Arial" w:eastAsia="SegoeUIBlack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Zadanie uzupełniające obligatoryjne:</w:t>
            </w:r>
          </w:p>
          <w:p w:rsidR="009A702B" w:rsidRDefault="001C47B1" w14:paraId="25888640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>semestr zimowy:</w:t>
            </w:r>
          </w:p>
          <w:p w:rsidR="009A702B" w:rsidRDefault="001C47B1" w14:paraId="01930551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2.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Animacja AR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do wybranej grafiki, rysunku, ilustracji, itp. zrealizowana jako AR przy</w:t>
            </w:r>
          </w:p>
          <w:p w:rsidR="009A702B" w:rsidRDefault="001C47B1" w14:paraId="003FB385" w14:textId="77777777">
            <w:pPr>
              <w:rPr>
                <w:rFonts w:ascii="Arial" w:hAnsi="Arial" w:eastAsia="DejaVuSans" w:cs="Arial"/>
                <w:color w:val="000081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pomocy aplikacji ARTIVIVE, z zastosowaniem warstw.</w:t>
            </w:r>
          </w:p>
          <w:p w:rsidR="009A702B" w:rsidRDefault="001C47B1" w14:paraId="26D6A68C" w14:textId="77777777">
            <w:pPr>
              <w:rPr>
                <w:rFonts w:ascii="Arial" w:hAnsi="Arial" w:eastAsia="SegoeUIBlack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81"/>
                <w:sz w:val="21"/>
                <w:szCs w:val="21"/>
              </w:rPr>
              <w:t>https://artivive.com/</w:t>
            </w:r>
          </w:p>
          <w:p w:rsidR="009A702B" w:rsidRDefault="001C47B1" w14:paraId="13C014CD" w14:textId="77777777">
            <w:pP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>semestr letni:</w:t>
            </w:r>
          </w:p>
          <w:p w:rsidR="009A702B" w:rsidRDefault="001C47B1" w14:paraId="4AEAB292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3.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SegoeUIBlack" w:cs="Arial"/>
                <w:b/>
                <w:bCs/>
                <w:color w:val="000000"/>
                <w:sz w:val="21"/>
                <w:szCs w:val="21"/>
              </w:rPr>
              <w:t>Animacja abstrakcyjna do muzyki</w:t>
            </w:r>
            <w:r>
              <w:rPr>
                <w:rFonts w:ascii="Arial" w:hAnsi="Arial" w:eastAsia="SegoeUIBlack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– realizacja krótkiej animacji w dowolnej technice do</w:t>
            </w:r>
          </w:p>
          <w:p w:rsidR="009A702B" w:rsidRDefault="001C47B1" w14:paraId="28D16A6D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muzyki. Animacja ma składać się z dwóch fragmentów: synchronicznego z muzyką i</w:t>
            </w:r>
          </w:p>
          <w:p w:rsidR="009A702B" w:rsidRDefault="001C47B1" w14:paraId="04EC93D8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tworzącego do niej kontrapunkt. Należy zwrócić uwagę na rytm i akcenty w tworzonej</w:t>
            </w:r>
          </w:p>
          <w:p w:rsidR="009A702B" w:rsidRDefault="001C47B1" w14:paraId="02F07A72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animacji.</w:t>
            </w:r>
          </w:p>
          <w:p w:rsidR="009A702B" w:rsidRDefault="001C47B1" w14:paraId="5E962AFF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Długość: ok 1min.</w:t>
            </w:r>
          </w:p>
          <w:p w:rsidR="009A702B" w:rsidRDefault="001C47B1" w14:paraId="41FC72B3" w14:textId="77777777">
            <w:pPr>
              <w:rPr>
                <w:rFonts w:ascii="Arial" w:hAnsi="Arial" w:eastAsia="DejaVuSans" w:cs="Arial"/>
                <w:color w:val="000000"/>
                <w:sz w:val="21"/>
                <w:szCs w:val="21"/>
              </w:rPr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Format: 16:9, mp4 lub mov.</w:t>
            </w:r>
          </w:p>
          <w:p w:rsidR="009A702B" w:rsidRDefault="001C47B1" w14:paraId="0CC90363" w14:textId="77777777">
            <w:pPr>
              <w:snapToGrid w:val="0"/>
            </w:pPr>
            <w:r>
              <w:rPr>
                <w:rFonts w:ascii="Arial" w:hAnsi="Arial" w:eastAsia="DejaVuSans" w:cs="Arial"/>
                <w:color w:val="000000"/>
                <w:sz w:val="21"/>
                <w:szCs w:val="21"/>
              </w:rPr>
              <w:t>prędkość wyświetlania: 24 lub 25kl/s</w:t>
            </w:r>
          </w:p>
        </w:tc>
      </w:tr>
    </w:tbl>
    <w:p w:rsidR="009A702B" w:rsidRDefault="009A702B" w14:paraId="3BB7DB9B" w14:textId="77777777">
      <w:pPr>
        <w:rPr>
          <w:rFonts w:ascii="Arial" w:hAnsi="Arial" w:cs="Arial"/>
          <w:sz w:val="22"/>
          <w:szCs w:val="22"/>
        </w:rPr>
      </w:pPr>
    </w:p>
    <w:p w:rsidR="009A702B" w:rsidRDefault="001C47B1" w14:paraId="1770A93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9A702B" w:rsidRDefault="009A702B" w14:paraId="581890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Pr="003F7376" w:rsidR="009A702B" w14:paraId="3D242506" w14:textId="77777777">
        <w:trPr>
          <w:trHeight w:val="1098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DE33F1" w:rsidR="009A702B" w:rsidRDefault="001C47B1" w14:paraId="415934DB" w14:textId="77777777">
            <w:pPr>
              <w:numPr>
                <w:ilvl w:val="0"/>
                <w:numId w:val="3"/>
              </w:numPr>
              <w:snapToGrid w:val="0"/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ONE HUNDRED YEARS OF CINEMA ANIMATION, Giannalberto Bendazzi</w:t>
            </w:r>
          </w:p>
          <w:p w:rsidR="009A702B" w:rsidRDefault="001C47B1" w14:paraId="164D7BC5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POLSKI FILM ANIMOWANY, pod redakcją Marcina Giżyckiego i Bogusława Zmudzińskiego, wyd. NINA</w:t>
            </w:r>
          </w:p>
          <w:p w:rsidR="009A702B" w:rsidRDefault="001C47B1" w14:paraId="3591EF9C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NIE TYLKO DISNEY, Marcin Giżycki</w:t>
            </w:r>
          </w:p>
          <w:p w:rsidRPr="00DE33F1" w:rsidR="009A702B" w:rsidRDefault="001C47B1" w14:paraId="3AA2129B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HUMAN FIGURE IN MOTION, ANIMALS IN MOTION, Muybridge</w:t>
            </w:r>
          </w:p>
          <w:p w:rsidRPr="00DE33F1" w:rsidR="009A702B" w:rsidRDefault="001C47B1" w14:paraId="76B0A377" w14:textId="77777777">
            <w:pPr>
              <w:numPr>
                <w:ilvl w:val="0"/>
                <w:numId w:val="3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POLSKA SZKOŁA ANIMACJI, Paweł Sitkiewicz, wyd. słowo/obraz, terytoria,</w:t>
            </w:r>
          </w:p>
          <w:p w:rsidRPr="00DE33F1" w:rsidR="009A702B" w:rsidRDefault="001C47B1" w14:paraId="717C004B" w14:textId="77777777">
            <w:pPr>
              <w:numPr>
                <w:ilvl w:val="0"/>
                <w:numId w:val="3"/>
              </w:numPr>
              <w:snapToGrid w:val="0"/>
              <w:rPr>
                <w:lang w:val="en-US"/>
              </w:rPr>
            </w:pPr>
            <w:r>
              <w:rPr>
                <w:rFonts w:ascii="Arial" w:hAnsi="Arial" w:eastAsia="Tahoma" w:cs="Arial"/>
                <w:sz w:val="20"/>
                <w:szCs w:val="20"/>
                <w:lang w:val="en-US"/>
              </w:rPr>
              <w:t>Podręczniki: Adobe Premiere, Adobe After Effects, Adobe Photoshop, 3d Studio Max</w:t>
            </w:r>
          </w:p>
        </w:tc>
      </w:tr>
    </w:tbl>
    <w:p w:rsidR="009A702B" w:rsidRDefault="009A702B" w14:paraId="2EAD20B0" w14:textId="77777777">
      <w:pPr>
        <w:rPr>
          <w:rFonts w:ascii="Arial" w:hAnsi="Arial" w:cs="Arial"/>
          <w:sz w:val="22"/>
          <w:szCs w:val="16"/>
          <w:lang w:val="en-US"/>
        </w:rPr>
      </w:pPr>
    </w:p>
    <w:p w:rsidR="009A702B" w:rsidRDefault="001C47B1" w14:paraId="42CBBAAE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9A702B" w:rsidRDefault="009A702B" w14:paraId="1CC58E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046C7C95" w14:textId="77777777">
        <w:trPr>
          <w:trHeight w:val="1112"/>
        </w:trPr>
        <w:tc>
          <w:tcPr>
            <w:tcW w:w="971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9A702B" w:rsidRDefault="001C47B1" w14:paraId="61FDCC7E" w14:textId="77777777">
            <w:pPr>
              <w:numPr>
                <w:ilvl w:val="0"/>
                <w:numId w:val="2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lastRenderedPageBreak/>
              <w:t>1. Antologia Polskiego Filmu Animowanego, DVD, NINA</w:t>
            </w:r>
          </w:p>
          <w:p w:rsidR="009A702B" w:rsidRDefault="001C47B1" w14:paraId="609AF056" w14:textId="77777777">
            <w:pPr>
              <w:numPr>
                <w:ilvl w:val="0"/>
                <w:numId w:val="2"/>
              </w:numPr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2. Antologia Polskiego Filmu Eksperymentalnego, DVD, NINA</w:t>
            </w:r>
          </w:p>
          <w:p w:rsidR="009A702B" w:rsidRDefault="001C47B1" w14:paraId="33030908" w14:textId="77777777">
            <w:pPr>
              <w:numPr>
                <w:ilvl w:val="0"/>
                <w:numId w:val="2"/>
              </w:numPr>
              <w:snapToGrid w:val="0"/>
              <w:rPr>
                <w:rFonts w:ascii="Arial" w:hAnsi="Arial" w:eastAsia="Tahoma" w:cs="Arial"/>
                <w:sz w:val="20"/>
                <w:szCs w:val="20"/>
              </w:rPr>
            </w:pPr>
            <w:r>
              <w:rPr>
                <w:rFonts w:ascii="Arial" w:hAnsi="Arial" w:eastAsia="Tahoma" w:cs="Arial"/>
                <w:sz w:val="20"/>
                <w:szCs w:val="20"/>
              </w:rPr>
              <w:t>Akcja Animacja, DVD, NINA</w:t>
            </w:r>
          </w:p>
          <w:p w:rsidR="009A702B" w:rsidRDefault="001C47B1" w14:paraId="167E4011" w14:textId="77777777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Arial" w:hAnsi="Arial" w:eastAsia="Tahoma" w:cs="Arial"/>
                <w:sz w:val="20"/>
                <w:szCs w:val="20"/>
              </w:rPr>
              <w:t>JĘZYK FILMU, Jerzy Płażewski</w:t>
            </w:r>
          </w:p>
        </w:tc>
      </w:tr>
    </w:tbl>
    <w:p w:rsidR="009A702B" w:rsidRDefault="009A702B" w14:paraId="50F420A4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40951C7A" w14:textId="77777777">
      <w:pPr>
        <w:rPr>
          <w:rFonts w:ascii="Arial" w:hAnsi="Arial" w:cs="Arial"/>
          <w:sz w:val="22"/>
          <w:szCs w:val="16"/>
        </w:rPr>
      </w:pPr>
    </w:p>
    <w:p w:rsidR="009A702B" w:rsidRDefault="009A702B" w14:paraId="3372598D" w14:textId="77777777">
      <w:pPr>
        <w:pStyle w:val="Tekstdymka1"/>
        <w:rPr>
          <w:rFonts w:ascii="Arial" w:hAnsi="Arial" w:cs="Arial"/>
          <w:sz w:val="22"/>
        </w:rPr>
      </w:pPr>
    </w:p>
    <w:p w:rsidR="009A702B" w:rsidRDefault="001C47B1" w14:paraId="44E238E9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9A702B" w:rsidRDefault="009A702B" w14:paraId="35AE0F7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1936938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3F387D42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9A702B" w14:paraId="752A26D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D84541E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89C057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748BCA0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11E40BA4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49F48AC" w14:textId="77777777">
            <w:pPr>
              <w:spacing w:line="276" w:lineRule="auto"/>
              <w:ind w:left="360"/>
              <w:jc w:val="center"/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9A702B" w14:paraId="1DB3F43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650060D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5A8FFDE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610D8DE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622A25C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F7CE5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0EB27B1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5834C7F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7BE7BD4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0454F3E9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9A702B" w14:paraId="76E333D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9A702B" w:rsidRDefault="001C47B1" w14:paraId="0548474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40E31AA0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72E4353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37D9DA44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9A702B" w:rsidRDefault="001C47B1" w14:paraId="33FA722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9A702B" w:rsidRDefault="001C47B1" w14:paraId="29FAB503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4</w:t>
            </w:r>
          </w:p>
        </w:tc>
      </w:tr>
    </w:tbl>
    <w:p w:rsidR="001C47B1" w:rsidRDefault="001C47B1" w14:paraId="7F08A92D" w14:textId="77777777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47D04" w:rsidRDefault="00F47D04" w14:paraId="5A36B4DE" w14:textId="77777777">
      <w:r>
        <w:separator/>
      </w:r>
    </w:p>
  </w:endnote>
  <w:endnote w:type="continuationSeparator" w:id="0">
    <w:p w:rsidR="00F47D04" w:rsidRDefault="00F47D04" w14:paraId="5964ED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TimesNewRomanPSMT">
    <w:charset w:val="80"/>
    <w:family w:val="roman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B40BDA4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1C47B1" w14:paraId="25D72B5F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:rsidR="009A702B" w:rsidRDefault="009A702B" w14:paraId="4AA796D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4BC02BFF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47D04" w:rsidRDefault="00F47D04" w14:paraId="686C2476" w14:textId="77777777">
      <w:r>
        <w:separator/>
      </w:r>
    </w:p>
  </w:footnote>
  <w:footnote w:type="continuationSeparator" w:id="0">
    <w:p w:rsidR="00F47D04" w:rsidRDefault="00F47D04" w14:paraId="32551F1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207238B8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02B" w:rsidRDefault="009A702B" w14:paraId="0299090B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ahoma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ahoma" w:cs="Symbo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Symbol" w:hAnsi="Symbol" w:eastAsia="Tahoma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ahoma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eastAsia="Tahoma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F1"/>
    <w:rsid w:val="00143C45"/>
    <w:rsid w:val="001C47B1"/>
    <w:rsid w:val="003F7376"/>
    <w:rsid w:val="009A702B"/>
    <w:rsid w:val="00A54951"/>
    <w:rsid w:val="00DE33F1"/>
    <w:rsid w:val="00F47D04"/>
    <w:rsid w:val="3BE5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Pr>
      <w:b w:val="0"/>
      <w:sz w:val="14"/>
      <w:szCs w:val="14"/>
    </w:rPr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eastAsia="Tahoma" w:cs="Arial"/>
      <w:sz w:val="20"/>
      <w:szCs w:val="20"/>
    </w:rPr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WW8Num3z0" w:customStyle="1">
    <w:name w:val="WW8Num3z0"/>
    <w:rPr>
      <w:rFonts w:hint="default" w:ascii="Symbol" w:hAnsi="Symbol" w:eastAsia="Tahoma" w:cs="Symbol"/>
      <w:sz w:val="20"/>
      <w:szCs w:val="20"/>
      <w:lang w:val="en-US"/>
    </w:rPr>
  </w:style>
  <w:style w:type="character" w:styleId="WW8Num3z1" w:customStyle="1">
    <w:name w:val="WW8Num3z1"/>
    <w:rPr>
      <w:rFonts w:hint="default" w:ascii="Courier New" w:hAnsi="Courier New" w:cs="Courier New"/>
    </w:rPr>
  </w:style>
  <w:style w:type="character" w:styleId="WW8Num3z2" w:customStyle="1">
    <w:name w:val="WW8Num3z2"/>
    <w:rPr>
      <w:rFonts w:hint="default" w:ascii="Wingdings" w:hAnsi="Wingdings" w:cs="Wingdings"/>
    </w:rPr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  <w:rPr>
      <w:rFonts w:hint="default" w:ascii="Symbol" w:hAnsi="Symbol" w:eastAsia="Tahoma" w:cs="Symbol"/>
      <w:sz w:val="20"/>
      <w:szCs w:val="20"/>
    </w:rPr>
  </w:style>
  <w:style w:type="character" w:styleId="WW8Num4z1" w:customStyle="1">
    <w:name w:val="WW8Num4z1"/>
    <w:rPr>
      <w:rFonts w:hint="default" w:ascii="Courier New" w:hAnsi="Courier New" w:cs="Courier New"/>
    </w:rPr>
  </w:style>
  <w:style w:type="character" w:styleId="WW8Num4z2" w:customStyle="1">
    <w:name w:val="WW8Num4z2"/>
    <w:rPr>
      <w:rFonts w:hint="default" w:ascii="Wingdings" w:hAnsi="Wingdings" w:cs="Wingdings"/>
    </w:rPr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ascii="Arial" w:hAnsi="Arial" w:eastAsia="Tahoma" w:cs="Arial"/>
      <w:sz w:val="20"/>
      <w:szCs w:val="20"/>
      <w:lang w:val="en-US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ascii="Symbol" w:hAnsi="Symbol" w:eastAsia="Tahoma" w:cs="OpenSymbol"/>
      <w:sz w:val="20"/>
      <w:szCs w:val="20"/>
    </w:rPr>
  </w:style>
  <w:style w:type="character" w:styleId="WW8Num6z1" w:customStyle="1">
    <w:name w:val="WW8Num6z1"/>
    <w:rPr>
      <w:rFonts w:ascii="OpenSymbol" w:hAnsi="OpenSymbol" w:cs="OpenSymbol"/>
    </w:rPr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Domylnaczcionkaakapitu3" w:customStyle="1">
    <w:name w:val="Domyślna czcionka akapitu3"/>
  </w:style>
  <w:style w:type="character" w:styleId="Domylnaczcionkaakapitu2" w:customStyle="1">
    <w:name w:val="Domyślna czcionka akapitu2"/>
  </w:style>
  <w:style w:type="character" w:styleId="Domylnaczcionkaakapitu1" w:customStyle="1">
    <w:name w:val="Domyślna czcionka akapitu1"/>
  </w:style>
  <w:style w:type="character" w:styleId="Znakinumeracji" w:customStyle="1">
    <w:name w:val="Znaki numeracji"/>
  </w:style>
  <w:style w:type="character" w:styleId="Numerstrony">
    <w:name w:val="page number"/>
    <w:rPr>
      <w:sz w:val="14"/>
      <w:szCs w:val="14"/>
    </w:rPr>
  </w:style>
  <w:style w:type="character" w:styleId="Odwoaniedokomentarza1" w:customStyle="1">
    <w:name w:val="Odwołanie do komentarza1"/>
    <w:rPr>
      <w:sz w:val="16"/>
      <w:szCs w:val="16"/>
    </w:rPr>
  </w:style>
  <w:style w:type="character" w:styleId="Znakiprzypiswdolnych" w:customStyle="1">
    <w:name w:val="Znaki przypisów dolnych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character" w:styleId="TekstdymkaZnak" w:customStyle="1">
    <w:name w:val="Tekst dymka Znak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</w:style>
  <w:style w:type="character" w:styleId="TematkomentarzaZnak" w:customStyle="1">
    <w:name w:val="Temat komentarza Znak"/>
    <w:rPr>
      <w:b/>
      <w:bCs/>
    </w:rPr>
  </w:style>
  <w:style w:type="character" w:styleId="Symbolewypunktowania" w:customStyle="1">
    <w:name w:val="Symbole wypunktowania"/>
    <w:rPr>
      <w:rFonts w:ascii="OpenSymbol" w:hAnsi="OpenSymbol" w:eastAsia="OpenSymbol" w:cs="OpenSymbol"/>
    </w:rPr>
  </w:style>
  <w:style w:type="character" w:styleId="Tekstpodstawowy2Znak" w:customStyle="1">
    <w:name w:val="Tekst podstawowy 2 Znak"/>
    <w:rPr>
      <w:sz w:val="24"/>
      <w:szCs w:val="24"/>
    </w:rPr>
  </w:style>
  <w:style w:type="paragraph" w:styleId="Nagwek3" w:customStyle="1">
    <w:name w:val="Nagłówek3"/>
    <w:basedOn w:val="Normalny"/>
    <w:next w:val="Tekstpodstawowy"/>
    <w:pPr>
      <w:keepNext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Podpis4" w:customStyle="1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styleId="Indeks" w:customStyle="1">
    <w:name w:val="Indeks"/>
    <w:basedOn w:val="Normalny"/>
    <w:pPr>
      <w:suppressLineNumbers/>
    </w:pPr>
  </w:style>
  <w:style w:type="paragraph" w:styleId="Nagwek2" w:customStyle="1">
    <w:name w:val="Nagłówek2"/>
    <w:basedOn w:val="Normalny"/>
    <w:next w:val="Tekstpodstawowy"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Podpis3" w:customStyle="1">
    <w:name w:val="Podpis3"/>
    <w:basedOn w:val="Normalny"/>
    <w:pPr>
      <w:suppressLineNumbers/>
      <w:spacing w:before="120" w:after="120"/>
    </w:pPr>
    <w:rPr>
      <w:i/>
      <w:iCs/>
    </w:rPr>
  </w:style>
  <w:style w:type="paragraph" w:styleId="Nagwek10" w:customStyle="1">
    <w:name w:val="Nagłówek1"/>
    <w:basedOn w:val="Normalny"/>
    <w:next w:val="Tekstpodstawowy"/>
    <w:pPr>
      <w:keepNext/>
      <w:spacing w:before="240" w:after="120"/>
    </w:pPr>
    <w:rPr>
      <w:rFonts w:ascii="Arial" w:hAnsi="Arial" w:eastAsia="Arial Unicode MS" w:cs="LucidaSans"/>
      <w:sz w:val="28"/>
      <w:szCs w:val="28"/>
    </w:rPr>
  </w:style>
  <w:style w:type="paragraph" w:styleId="Podpis2" w:customStyle="1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Tekstkomentarza1" w:customStyle="1">
    <w:name w:val="Tekst komentarza1"/>
    <w:basedOn w:val="Normalny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odstawowy21" w:customStyle="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2022-02-08T21:39:00.0000000Z</dcterms:created>
  <dcterms:modified xsi:type="dcterms:W3CDTF">2022-11-16T13:00:07.5520727Z</dcterms:modified>
</coreProperties>
</file>