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right"/>
        <w:rPr>
          <w:rFonts w:ascii="Arial" w:hAnsi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jc w:val="center"/>
        <w:rPr>
          <w:rFonts w:ascii="Arial" w:hAnsi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jc w:val="center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KARTA KURSU</w:t>
      </w:r>
    </w:p>
    <w:p>
      <w:pPr>
        <w:pStyle w:val="Normal.0"/>
        <w:jc w:val="center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57" w:type="dxa"/>
        <w:jc w:val="center"/>
        <w:tblInd w:w="21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558"/>
      </w:tblGrid>
      <w:tr>
        <w:tblPrEx>
          <w:shd w:val="clear" w:color="auto" w:fill="ced7e7"/>
        </w:tblPrEx>
        <w:trPr>
          <w:trHeight w:val="228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right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NAZWA </w:t>
            </w:r>
          </w:p>
        </w:tc>
        <w:tc>
          <w:tcPr>
            <w:tcW w:type="dxa" w:w="755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60" w:after="60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Obrazowanie bitmapowe</w:t>
            </w:r>
          </w:p>
        </w:tc>
      </w:tr>
      <w:tr>
        <w:tblPrEx>
          <w:shd w:val="clear" w:color="auto" w:fill="ced7e7"/>
        </w:tblPrEx>
        <w:trPr>
          <w:trHeight w:val="448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right"/>
            </w:pPr>
            <w:r>
              <w:rPr>
                <w:rFonts w:ascii="Arial" w:hAnsi="Arial"/>
                <w:i w:val="1"/>
                <w:iCs w:val="1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NAZWA W J.</w:t>
            </w:r>
            <w:r>
              <w:rPr>
                <w:rFonts w:ascii="Arial" w:hAnsi="Arial" w:hint="default"/>
                <w:i w:val="1"/>
                <w:iCs w:val="1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 </w:t>
            </w:r>
            <w:r>
              <w:rPr>
                <w:rFonts w:ascii="Arial" w:hAnsi="Arial"/>
                <w:i w:val="1"/>
                <w:iCs w:val="1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ANG. </w:t>
            </w:r>
          </w:p>
        </w:tc>
        <w:tc>
          <w:tcPr>
            <w:tcW w:type="dxa" w:w="755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60" w:after="60"/>
            </w:pPr>
            <w:r>
              <w:rPr>
                <w:rFonts w:ascii="Arial" w:hAnsi="Arial"/>
                <w:i w:val="1"/>
                <w:iCs w:val="1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Bitmap imaging</w:t>
            </w:r>
          </w:p>
        </w:tc>
      </w:tr>
    </w:tbl>
    <w:p>
      <w:pPr>
        <w:pStyle w:val="Normal.0"/>
        <w:ind w:left="110" w:hanging="110"/>
        <w:jc w:val="center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2" w:hanging="2"/>
        <w:jc w:val="center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30" w:hanging="30"/>
        <w:jc w:val="center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sz w:val="18"/>
          <w:szCs w:val="18"/>
          <w:lang w:val="en-US"/>
        </w:rPr>
      </w:pPr>
    </w:p>
    <w:tbl>
      <w:tblPr>
        <w:tblW w:w="9361" w:type="dxa"/>
        <w:jc w:val="left"/>
        <w:tblInd w:w="379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5147"/>
        <w:gridCol w:w="1948"/>
        <w:gridCol w:w="467"/>
      </w:tblGrid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 w:line="100" w:lineRule="atLeast"/>
              <w:jc w:val="right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KOD </w:t>
            </w:r>
          </w:p>
        </w:tc>
        <w:tc>
          <w:tcPr>
            <w:tcW w:type="dxa" w:w="514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100" w:lineRule="atLeast"/>
              <w:ind w:left="45" w:firstLine="0"/>
              <w:jc w:val="right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PUNKTACJA ECTS* </w:t>
            </w:r>
          </w:p>
        </w:tc>
        <w:tc>
          <w:tcPr>
            <w:tcW w:type="dxa" w:w="46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4</w:t>
            </w:r>
          </w:p>
        </w:tc>
      </w:tr>
    </w:tbl>
    <w:p>
      <w:pPr>
        <w:pStyle w:val="Normal.0"/>
        <w:ind w:left="271" w:hanging="271"/>
        <w:rPr>
          <w:rFonts w:ascii="Arial" w:cs="Arial" w:hAnsi="Arial" w:eastAsia="Arial"/>
          <w:sz w:val="18"/>
          <w:szCs w:val="18"/>
          <w:lang w:val="en-US"/>
        </w:rPr>
      </w:pPr>
    </w:p>
    <w:p>
      <w:pPr>
        <w:pStyle w:val="Normal.0"/>
        <w:ind w:left="163" w:hanging="163"/>
        <w:rPr>
          <w:rFonts w:ascii="Arial" w:cs="Arial" w:hAnsi="Arial" w:eastAsia="Arial"/>
          <w:sz w:val="18"/>
          <w:szCs w:val="18"/>
          <w:lang w:val="en-US"/>
        </w:rPr>
      </w:pPr>
    </w:p>
    <w:p>
      <w:pPr>
        <w:pStyle w:val="Normal.0"/>
        <w:ind w:left="55" w:hanging="55"/>
        <w:rPr>
          <w:rFonts w:ascii="Arial" w:cs="Arial" w:hAnsi="Arial" w:eastAsia="Arial"/>
          <w:sz w:val="18"/>
          <w:szCs w:val="18"/>
          <w:lang w:val="en-US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tbl>
      <w:tblPr>
        <w:tblW w:w="9361" w:type="dxa"/>
        <w:jc w:val="left"/>
        <w:tblInd w:w="379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5147"/>
        <w:gridCol w:w="2415"/>
      </w:tblGrid>
      <w:tr>
        <w:tblPrEx>
          <w:shd w:val="clear" w:color="auto" w:fill="ced7e7"/>
        </w:tblPrEx>
        <w:trPr>
          <w:trHeight w:val="228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2"/>
            </w:tcMar>
            <w:vAlign w:val="center"/>
          </w:tcPr>
          <w:p>
            <w:pPr>
              <w:pStyle w:val="Normal.0"/>
              <w:spacing w:before="57" w:after="57"/>
              <w:ind w:right="2"/>
              <w:jc w:val="right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KOORDYNATOR </w:t>
            </w:r>
          </w:p>
        </w:tc>
        <w:tc>
          <w:tcPr>
            <w:tcW w:type="dxa" w:w="514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Dr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Barbara Janczak</w:t>
            </w:r>
          </w:p>
        </w:tc>
        <w:tc>
          <w:tcPr>
            <w:tcW w:type="dxa" w:w="2415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ZESP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ÓŁ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DYDAKTYCZNY</w:t>
            </w:r>
          </w:p>
        </w:tc>
      </w:tr>
    </w:tbl>
    <w:p>
      <w:pPr>
        <w:pStyle w:val="Normal.0"/>
        <w:ind w:left="271" w:hanging="271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ind w:left="163" w:hanging="163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ind w:left="55" w:hanging="55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OPIS KURSU (Cele kszta</w:t>
      </w:r>
      <w:r>
        <w:rPr>
          <w:rFonts w:ascii="Arial" w:hAnsi="Arial" w:hint="default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Arial" w:hAnsi="Arial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 xml:space="preserve">cenia) </w:t>
      </w:r>
    </w:p>
    <w:tbl>
      <w:tblPr>
        <w:tblW w:w="9436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36"/>
      </w:tblGrid>
      <w:tr>
        <w:tblPrEx>
          <w:shd w:val="clear" w:color="auto" w:fill="ced7e7"/>
        </w:tblPrEx>
        <w:trPr>
          <w:trHeight w:val="1175" w:hRule="atLeast"/>
        </w:trPr>
        <w:tc>
          <w:tcPr>
            <w:tcW w:type="dxa" w:w="943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Celem kszta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jest swobodne poruszanie si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studenta w obszarze edytor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grafiki bitmapowej, takich jak Adobe Phtoshop lub Affinity Photo. Student kszta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umiej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swobodnej edycji grafiki bitmapowej, uczy si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technik pozyskiwania i dostosowywania obraz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bitmapowych do cel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w tw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rczych, poznaj r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óż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norodne sposoby i mechanizmy obr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bki bitmap.</w:t>
            </w:r>
          </w:p>
        </w:tc>
      </w:tr>
    </w:tbl>
    <w:p>
      <w:pPr>
        <w:pStyle w:val="Normal.0"/>
        <w:ind w:left="216" w:hanging="216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108" w:hanging="108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61" w:type="dxa"/>
        <w:jc w:val="left"/>
        <w:tblInd w:w="379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562"/>
      </w:tblGrid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9361"/>
            <w:gridSpan w:val="2"/>
            <w:tcBorders>
              <w:top w:val="nil"/>
              <w:left w:val="nil"/>
              <w:bottom w:val="single" w:color="808080" w:sz="1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WARUNKI WST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PNE </w:t>
            </w:r>
          </w:p>
        </w:tc>
      </w:tr>
      <w:tr>
        <w:tblPrEx>
          <w:shd w:val="clear" w:color="auto" w:fill="ced7e7"/>
        </w:tblPrEx>
        <w:trPr>
          <w:trHeight w:val="448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WIEDZA </w:t>
            </w:r>
          </w:p>
        </w:tc>
        <w:tc>
          <w:tcPr>
            <w:tcW w:type="dxa" w:w="756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Podstawowa wiedza na temat formy i kompozycji plastycznej.</w:t>
            </w:r>
          </w:p>
        </w:tc>
      </w:tr>
      <w:tr>
        <w:tblPrEx>
          <w:shd w:val="clear" w:color="auto" w:fill="ced7e7"/>
        </w:tblPrEx>
        <w:trPr>
          <w:trHeight w:val="425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fr-FR"/>
                <w14:textFill>
                  <w14:solidFill>
                    <w14:srgbClr w14:val="333366"/>
                  </w14:solidFill>
                </w14:textFill>
              </w:rPr>
              <w:t>UMIEJ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</w:t>
            </w:r>
          </w:p>
        </w:tc>
        <w:tc>
          <w:tcPr>
            <w:tcW w:type="dxa" w:w="756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Umiej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obs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ugi komputera, umiej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rysunkowe.</w:t>
            </w:r>
          </w:p>
        </w:tc>
      </w:tr>
      <w:tr>
        <w:tblPrEx>
          <w:shd w:val="clear" w:color="auto" w:fill="ced7e7"/>
        </w:tblPrEx>
        <w:trPr>
          <w:trHeight w:val="448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KURSY</w:t>
            </w:r>
          </w:p>
        </w:tc>
        <w:tc>
          <w:tcPr>
            <w:tcW w:type="dxa" w:w="756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Brak</w:t>
            </w:r>
          </w:p>
        </w:tc>
      </w:tr>
    </w:tbl>
    <w:p>
      <w:pPr>
        <w:pStyle w:val="Normal.0"/>
        <w:ind w:left="271" w:hanging="271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163" w:hanging="163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55" w:hanging="55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EFEKTY KSZTA</w:t>
      </w:r>
      <w:r>
        <w:rPr>
          <w:rFonts w:ascii="Arial" w:hAnsi="Arial" w:hint="default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Arial" w:hAnsi="Arial"/>
          <w:outline w:val="0"/>
          <w:color w:val="333366"/>
          <w:sz w:val="18"/>
          <w:szCs w:val="18"/>
          <w:u w:color="333366"/>
          <w:rtl w:val="0"/>
          <w:lang w:val="de-DE"/>
          <w14:textFill>
            <w14:solidFill>
              <w14:srgbClr w14:val="333366"/>
            </w14:solidFill>
          </w14:textFill>
        </w:rPr>
        <w:t xml:space="preserve">CENIA </w:t>
      </w: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436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90"/>
        <w:gridCol w:w="4741"/>
        <w:gridCol w:w="2805"/>
      </w:tblGrid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1890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      WIEDZA</w:t>
            </w:r>
            <w:r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474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</w:p>
        </w:tc>
        <w:tc>
          <w:tcPr>
            <w:tcW w:type="dxa" w:w="280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Efekty kszta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3614" w:hRule="atLeast"/>
        </w:trPr>
        <w:tc>
          <w:tcPr>
            <w:tcW w:type="dxa" w:w="1890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</w:tcPr>
          <w:p/>
        </w:tc>
        <w:tc>
          <w:tcPr>
            <w:tcW w:type="dxa" w:w="474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K_W03: Posiada wiedz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o estetycznych elementach grafiki bitmapowej. </w:t>
            </w: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K_W04: Zna wsp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czesne edytory obrazu grafiki bitmapowej. Zna metody pracy w obszarze  tworzenia, 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łą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czenia, modyfikowania obrazu bitmapowego. </w:t>
            </w:r>
          </w:p>
        </w:tc>
        <w:tc>
          <w:tcPr>
            <w:tcW w:type="dxa" w:w="280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K_W03: Posiada wiedz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 formalnych, estetycznych,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strukturalnych, znaczeniowych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 funkcjonalnych elementach wizualnego utworu projektowego.</w:t>
            </w: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K_W04: Zna wsp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 w:hint="default"/>
                <w:b w:val="1"/>
                <w:bCs w:val="1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czesne narz</w:t>
            </w:r>
            <w:r>
              <w:rPr>
                <w:rFonts w:ascii="Arial" w:hAnsi="Arial" w:hint="default"/>
                <w:b w:val="1"/>
                <w:bCs w:val="1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dzia i technologie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tworzenia i przetwarzania obrazu,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szczeg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lno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ci cyfrowe techniki obrazowania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wektorowego i bitmapowego, wizualizacji 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3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D,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oraz techniki do efekt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kinetycznych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 interaktywnych.</w:t>
            </w:r>
          </w:p>
        </w:tc>
      </w:tr>
    </w:tbl>
    <w:p>
      <w:pPr>
        <w:pStyle w:val="Normal.0"/>
        <w:ind w:left="216" w:hanging="216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108" w:hanging="108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436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01"/>
        <w:gridCol w:w="4734"/>
        <w:gridCol w:w="2801"/>
      </w:tblGrid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1901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</w:p>
          <w:p>
            <w:pPr>
              <w:pStyle w:val="Normal.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</w:p>
          <w:p>
            <w:pPr>
              <w:pStyle w:val="Normal.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</w:p>
          <w:p>
            <w:pPr>
              <w:pStyle w:val="Normal.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</w:p>
          <w:p>
            <w:pPr>
              <w:pStyle w:val="Normal.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</w:p>
          <w:p>
            <w:pPr>
              <w:pStyle w:val="Normal.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    UMIEJ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de-DE"/>
              </w:rPr>
              <w:t>TNO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CI</w:t>
            </w:r>
          </w:p>
        </w:tc>
        <w:tc>
          <w:tcPr>
            <w:tcW w:type="dxa" w:w="473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</w:p>
        </w:tc>
        <w:tc>
          <w:tcPr>
            <w:tcW w:type="dxa" w:w="280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Efekty kszta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9150" w:hRule="atLeast"/>
        </w:trPr>
        <w:tc>
          <w:tcPr>
            <w:tcW w:type="dxa" w:w="1901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</w:tcPr>
          <w:p/>
        </w:tc>
        <w:tc>
          <w:tcPr>
            <w:tcW w:type="dxa" w:w="473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U01 Student poznaj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szereg narz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 oraz sposob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pracy w aplikacji do edycji grafiki bitmapowej nabywa umiej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samodzielnego kreowania autorskich grafik opartych o grafik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bitmapow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.</w:t>
            </w: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U02 Student nabywa umiej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przygotowania grafiki bitmapowej do druku, sprawnie pos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uguje si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modelami kolor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 kontek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cie docelowego medium.</w:t>
            </w: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U04 Student potrafi wykorzysta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umiej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obr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bki cyfrowej map bitowych do tworzenia w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asnych realizacji projektowych. </w:t>
            </w:r>
          </w:p>
        </w:tc>
        <w:tc>
          <w:tcPr>
            <w:tcW w:type="dxa" w:w="280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K_U01: Posiada i rozwija umiej</w:t>
            </w:r>
            <w:r>
              <w:rPr>
                <w:rFonts w:ascii="Arial" w:hAnsi="Arial" w:hint="default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ci warsztatowe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 kompetencje tw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rcze niezb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dne do realizacji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r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óż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norodnych, oryginalnych i autorskich utwor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o charakterze dzie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a plastycznego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s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u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żą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cych do komunikacji wizualnej.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K_U02: Potrafi zaprojektowa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warstw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wizualn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powi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zaniu z tre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ci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 funkcj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, wizualizuje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informacje w formach przeznaczonych do druku i na ekrany.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K_U04: Potrafi projektowa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z wykorzystaniem cyfrowych technik tworzenia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 przetwarzania obrazu: wektorowych, bitmapowych, wizualizacji 3D, oraz technik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do efekt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kinetycznych i interaktywnych.</w:t>
            </w:r>
          </w:p>
        </w:tc>
      </w:tr>
    </w:tbl>
    <w:p>
      <w:pPr>
        <w:pStyle w:val="Normal.0"/>
        <w:ind w:left="216" w:hanging="216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108" w:hanging="108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51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81"/>
        <w:gridCol w:w="4693"/>
        <w:gridCol w:w="2777"/>
      </w:tblGrid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1881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    KOMPETENCJE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SPO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ECZNE</w:t>
            </w:r>
            <w:r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4693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</w:p>
        </w:tc>
        <w:tc>
          <w:tcPr>
            <w:tcW w:type="dxa" w:w="277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Efekty kszta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6750" w:hRule="atLeast"/>
        </w:trPr>
        <w:tc>
          <w:tcPr>
            <w:tcW w:type="dxa" w:w="1881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</w:tcPr>
          <w:p/>
        </w:tc>
        <w:tc>
          <w:tcPr>
            <w:tcW w:type="dxa" w:w="4693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K_K01: Student tworz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autorsk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grafik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bitmapow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samodzielnie wykorzystuje zdobyte umiej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edycji obrazu bitmapowego. Korzystaj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 z dost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pnych narz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dzi cyfrowych  buduje i modyfikuje autorskie prace graficzne. </w:t>
            </w:r>
          </w:p>
          <w:p>
            <w:pPr>
              <w:pStyle w:val="Normal.0"/>
              <w:rPr>
                <w:rFonts w:ascii="Arial" w:cs="Arial" w:hAnsi="Arial" w:eastAsia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K_K02: W ramach kursu student samodzielnie poznaje cz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ęść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funkcjonalno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edytor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grafiki bitmapowej rozwi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zuj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napotkane problemy podczas procesu tw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rczego.</w:t>
            </w:r>
          </w:p>
        </w:tc>
        <w:tc>
          <w:tcPr>
            <w:tcW w:type="dxa" w:w="277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K_K01: Cechuje si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samodzielno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ci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pracy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projektowej, wykazuje si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postaw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ą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niezale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nego tw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rcy wykorzystuj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 sw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j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indywidualny potencja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.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K_K03: Jest przygotowany do rozwijania swoich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kompetencji tw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rczych, zdobywania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 poszerzania wiedzy oraz umiej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it-IT"/>
              </w:rPr>
              <w:t>ci,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b w:val="0"/>
                <w:bCs w:val="0"/>
                <w:sz w:val="18"/>
                <w:szCs w:val="18"/>
                <w:shd w:val="nil" w:color="auto" w:fill="auto"/>
                <w:rtl w:val="0"/>
              </w:rPr>
              <w:t>szczeg</w:t>
            </w:r>
            <w:r>
              <w:rPr>
                <w:rFonts w:ascii="Arial" w:hAnsi="Arial" w:hint="default"/>
                <w:b w:val="0"/>
                <w:bCs w:val="0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b w:val="0"/>
                <w:bCs w:val="0"/>
                <w:sz w:val="18"/>
                <w:szCs w:val="18"/>
                <w:shd w:val="nil" w:color="auto" w:fill="auto"/>
                <w:rtl w:val="0"/>
              </w:rPr>
              <w:t>lnie w warunkach zmieniaj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b w:val="0"/>
                <w:bCs w:val="0"/>
                <w:sz w:val="18"/>
                <w:szCs w:val="18"/>
                <w:shd w:val="nil" w:color="auto" w:fill="auto"/>
                <w:rtl w:val="0"/>
              </w:rPr>
              <w:t>cego si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ę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otoczenia, przemian spo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ecznych, kulturowych,</w:t>
            </w:r>
          </w:p>
          <w:p>
            <w:pPr>
              <w:pStyle w:val="Domyślne"/>
              <w:widowControl w:val="1"/>
              <w:tabs>
                <w:tab w:val="left" w:pos="720"/>
                <w:tab w:val="left" w:pos="1440"/>
                <w:tab w:val="left" w:pos="2160"/>
              </w:tabs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estetycznych i technologicznych.</w:t>
            </w:r>
          </w:p>
        </w:tc>
      </w:tr>
    </w:tbl>
    <w:p>
      <w:pPr>
        <w:pStyle w:val="Normal.0"/>
        <w:ind w:left="216" w:hanging="216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108" w:hanging="108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50" w:type="dxa"/>
        <w:jc w:val="left"/>
        <w:tblInd w:w="35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51"/>
        <w:gridCol w:w="1252"/>
        <w:gridCol w:w="822"/>
        <w:gridCol w:w="180"/>
        <w:gridCol w:w="958"/>
        <w:gridCol w:w="180"/>
        <w:gridCol w:w="1095"/>
        <w:gridCol w:w="180"/>
        <w:gridCol w:w="1095"/>
        <w:gridCol w:w="180"/>
        <w:gridCol w:w="968"/>
        <w:gridCol w:w="281"/>
        <w:gridCol w:w="548"/>
        <w:gridCol w:w="360"/>
      </w:tblGrid>
      <w:tr>
        <w:tblPrEx>
          <w:shd w:val="clear" w:color="auto" w:fill="ced7e7"/>
        </w:tblPrEx>
        <w:trPr>
          <w:trHeight w:val="228" w:hRule="atLeast"/>
        </w:trPr>
        <w:tc>
          <w:tcPr>
            <w:tcW w:type="dxa" w:w="9350"/>
            <w:gridSpan w:val="14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228" w:hRule="atLeast"/>
        </w:trPr>
        <w:tc>
          <w:tcPr>
            <w:tcW w:type="dxa" w:w="1251"/>
            <w:vMerge w:val="restart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FORMA ZAJ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ĘĆ </w:t>
            </w:r>
          </w:p>
        </w:tc>
        <w:tc>
          <w:tcPr>
            <w:tcW w:type="dxa" w:w="1252"/>
            <w:vMerge w:val="restart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WYK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AD (W)</w:t>
            </w:r>
          </w:p>
        </w:tc>
        <w:tc>
          <w:tcPr>
            <w:tcW w:type="dxa" w:w="6847"/>
            <w:gridSpan w:val="1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260"/>
            </w:tcMar>
            <w:vAlign w:val="center"/>
          </w:tcPr>
          <w:p>
            <w:pPr>
              <w:pStyle w:val="Zawartość tabeli"/>
              <w:spacing w:before="57" w:after="57"/>
              <w:ind w:left="45" w:right="180" w:firstLine="0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ZAJ</w:t>
            </w:r>
            <w:r>
              <w:rPr>
                <w:rFonts w:ascii="Arial" w:hAnsi="Arial" w:hint="default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CIA W GRUPACH</w:t>
            </w:r>
          </w:p>
        </w:tc>
      </w:tr>
      <w:tr>
        <w:tblPrEx>
          <w:shd w:val="clear" w:color="auto" w:fill="ced7e7"/>
        </w:tblPrEx>
        <w:trPr>
          <w:trHeight w:val="448" w:hRule="atLeast"/>
        </w:trPr>
        <w:tc>
          <w:tcPr>
            <w:tcW w:type="dxa" w:w="1251"/>
            <w:vMerge w:val="continue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</w:tcPr>
          <w:p/>
        </w:tc>
        <w:tc>
          <w:tcPr>
            <w:tcW w:type="dxa" w:w="1252"/>
            <w:vMerge w:val="continue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</w:tcPr>
          <w:p/>
        </w:tc>
        <w:tc>
          <w:tcPr>
            <w:tcW w:type="dxa" w:w="82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</w:t>
            </w:r>
          </w:p>
        </w:tc>
        <w:tc>
          <w:tcPr>
            <w:tcW w:type="dxa" w:w="18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5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</w:t>
            </w:r>
          </w:p>
        </w:tc>
        <w:tc>
          <w:tcPr>
            <w:tcW w:type="dxa" w:w="18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94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</w:t>
            </w:r>
          </w:p>
        </w:tc>
        <w:tc>
          <w:tcPr>
            <w:tcW w:type="dxa" w:w="18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95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</w:t>
            </w:r>
          </w:p>
        </w:tc>
        <w:tc>
          <w:tcPr>
            <w:tcW w:type="dxa" w:w="18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6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</w:t>
            </w:r>
          </w:p>
        </w:tc>
        <w:tc>
          <w:tcPr>
            <w:tcW w:type="dxa" w:w="28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4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260"/>
            </w:tcMar>
            <w:vAlign w:val="center"/>
          </w:tcPr>
          <w:p>
            <w:pPr>
              <w:pStyle w:val="Zawartość tabeli"/>
              <w:ind w:left="45" w:right="180" w:firstLine="0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EL</w:t>
            </w:r>
          </w:p>
        </w:tc>
        <w:tc>
          <w:tcPr>
            <w:tcW w:type="dxa" w:w="360"/>
            <w:tcBorders>
              <w:top w:val="single" w:color="808080" w:sz="1" w:space="0" w:shadow="0" w:frame="0"/>
              <w:left w:val="single" w:color="000000" w:sz="4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48" w:hRule="atLeast"/>
        </w:trPr>
        <w:tc>
          <w:tcPr>
            <w:tcW w:type="dxa" w:w="1251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LICZBA GODZIN </w:t>
            </w:r>
          </w:p>
        </w:tc>
        <w:tc>
          <w:tcPr>
            <w:tcW w:type="dxa" w:w="125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2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7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74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45</w:t>
            </w:r>
          </w:p>
        </w:tc>
        <w:tc>
          <w:tcPr>
            <w:tcW w:type="dxa" w:w="1275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48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08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ind w:left="244" w:hanging="244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136" w:hanging="136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28" w:hanging="28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OPIS METOD PROWADZENIA ZAJ</w:t>
      </w:r>
      <w:r>
        <w:rPr>
          <w:rFonts w:ascii="Arial" w:hAnsi="Arial" w:hint="default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ĘĆ</w:t>
      </w: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436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36"/>
      </w:tblGrid>
      <w:tr>
        <w:tblPrEx>
          <w:shd w:val="clear" w:color="auto" w:fill="ced7e7"/>
        </w:tblPrEx>
        <w:trPr>
          <w:trHeight w:val="1790" w:hRule="atLeast"/>
        </w:trPr>
        <w:tc>
          <w:tcPr>
            <w:tcW w:type="dxa" w:w="943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numPr>
                <w:ilvl w:val="0"/>
                <w:numId w:val="1"/>
              </w:num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Korekty kolejnych etap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w realizacji 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wiczenia.</w:t>
            </w:r>
          </w:p>
          <w:p>
            <w:pPr>
              <w:pStyle w:val="Zawartość tabeli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sz w:val="18"/>
                <w:szCs w:val="18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Prezentacje multimedialne.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sz w:val="18"/>
                <w:szCs w:val="18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Instrukta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e dotycz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ce obs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ugi komputerowych program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graficznych.</w:t>
            </w:r>
          </w:p>
        </w:tc>
      </w:tr>
    </w:tbl>
    <w:p>
      <w:pPr>
        <w:pStyle w:val="Normal.0"/>
        <w:ind w:left="216" w:hanging="216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ind w:left="108" w:hanging="108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18"/>
          <w:szCs w:val="18"/>
          <w:u w:color="333366"/>
          <w:rtl w:val="0"/>
          <w:lang w:val="de-DE"/>
          <w14:textFill>
            <w14:solidFill>
              <w14:srgbClr w14:val="333366"/>
            </w14:solidFill>
          </w14:textFill>
        </w:rPr>
        <w:t>FORMY SPRAWDZANIA EFEKT</w:t>
      </w:r>
      <w:r>
        <w:rPr>
          <w:rFonts w:ascii="Arial" w:hAnsi="Arial" w:hint="default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Ó</w:t>
      </w:r>
      <w:r>
        <w:rPr>
          <w:rFonts w:ascii="Arial" w:hAnsi="Arial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W KSZTA</w:t>
      </w:r>
      <w:r>
        <w:rPr>
          <w:rFonts w:ascii="Arial" w:hAnsi="Arial" w:hint="default"/>
          <w:outline w:val="0"/>
          <w:color w:val="333366"/>
          <w:sz w:val="18"/>
          <w:szCs w:val="18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Arial" w:hAnsi="Arial"/>
          <w:outline w:val="0"/>
          <w:color w:val="333366"/>
          <w:sz w:val="18"/>
          <w:szCs w:val="18"/>
          <w:u w:color="333366"/>
          <w:rtl w:val="0"/>
          <w:lang w:val="de-DE"/>
          <w14:textFill>
            <w14:solidFill>
              <w14:srgbClr w14:val="333366"/>
            </w14:solidFill>
          </w14:textFill>
        </w:rPr>
        <w:t>CENIA</w:t>
      </w: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219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59"/>
        <w:gridCol w:w="659"/>
        <w:gridCol w:w="658"/>
        <w:gridCol w:w="657"/>
        <w:gridCol w:w="657"/>
        <w:gridCol w:w="658"/>
        <w:gridCol w:w="658"/>
        <w:gridCol w:w="657"/>
        <w:gridCol w:w="658"/>
        <w:gridCol w:w="657"/>
        <w:gridCol w:w="658"/>
        <w:gridCol w:w="657"/>
        <w:gridCol w:w="659"/>
        <w:gridCol w:w="667"/>
      </w:tblGrid>
      <w:tr>
        <w:tblPrEx>
          <w:shd w:val="clear" w:color="auto" w:fill="ced7e7"/>
        </w:tblPrEx>
        <w:trPr>
          <w:trHeight w:val="1570" w:hRule="atLeast"/>
        </w:trPr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E </w:t>
            </w:r>
            <w:r>
              <w:rPr>
                <w:rFonts w:ascii="Arial" w:hAnsi="Arial" w:hint="default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– </w:t>
            </w: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:lang w:val="en-US"/>
                <w14:textFill>
                  <w14:solidFill>
                    <w14:srgbClr w14:val="000080"/>
                  </w14:solidFill>
                </w14:textFill>
              </w:rPr>
              <w:t>learning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Gry dydaktyczne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 w:hint="default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Ć</w:t>
            </w: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wiczenia w szkole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Zaj</w:t>
            </w:r>
            <w:r>
              <w:rPr>
                <w:rFonts w:ascii="Arial" w:hAnsi="Arial" w:hint="default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cia terenowe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Praca laboratoryjna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Projekt indywidualny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Projekt grupowy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Udzia</w:t>
            </w:r>
            <w:r>
              <w:rPr>
                <w:rFonts w:ascii="Arial" w:hAnsi="Arial" w:hint="default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ł </w:t>
            </w: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 dyskusji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Referat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Praca pisemna (esej)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Egzamin ustny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Egzamin pisemny</w:t>
            </w:r>
          </w:p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Normal.0"/>
              <w:ind w:left="113" w:right="113" w:firstLine="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:lang w:val="de-DE"/>
                <w14:textFill>
                  <w14:solidFill>
                    <w14:srgbClr w14:val="000080"/>
                  </w14:solidFill>
                </w14:textFill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alloon Text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:lang w:val="en-US"/>
                <w14:textFill>
                  <w14:solidFill>
                    <w14:srgbClr w14:val="000080"/>
                  </w14:solidFill>
                </w14:textFill>
              </w:rPr>
              <w:t>W03</w:t>
            </w:r>
          </w:p>
        </w:tc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*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:lang w:val="en-US"/>
                <w14:textFill>
                  <w14:solidFill>
                    <w14:srgbClr w14:val="000080"/>
                  </w14:solidFill>
                </w14:textFill>
              </w:rPr>
              <w:t>W04</w:t>
            </w:r>
          </w:p>
        </w:tc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*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U1</w:t>
            </w:r>
          </w:p>
        </w:tc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*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U2</w:t>
            </w:r>
          </w:p>
        </w:tc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*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U04</w:t>
            </w:r>
          </w:p>
        </w:tc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*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K01</w:t>
            </w:r>
          </w:p>
        </w:tc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*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outline w:val="0"/>
                <w:color w:val="000080"/>
                <w:sz w:val="18"/>
                <w:szCs w:val="18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K02</w:t>
            </w:r>
          </w:p>
        </w:tc>
        <w:tc>
          <w:tcPr>
            <w:tcW w:type="dxa" w:w="65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*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ind w:left="216" w:hanging="216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ind w:left="108" w:hanging="108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219" w:type="dxa"/>
        <w:jc w:val="left"/>
        <w:tblInd w:w="35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20"/>
      </w:tblGrid>
      <w:tr>
        <w:tblPrEx>
          <w:shd w:val="clear" w:color="auto" w:fill="ced7e7"/>
        </w:tblPrEx>
        <w:trPr>
          <w:trHeight w:val="1371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333366"/>
                  </w14:solidFill>
                </w14:textFill>
              </w:rPr>
              <w:t xml:space="preserve">OCENA </w:t>
            </w:r>
          </w:p>
        </w:tc>
        <w:tc>
          <w:tcPr>
            <w:tcW w:type="dxa" w:w="742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es-ES_tradnl"/>
              </w:rPr>
              <w:t>Metod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oceniania pracy studenta jest przegl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d semestralny;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ocen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ko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cow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ustala si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na podstawie 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redniej wa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onej z ocen z poszczeg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lnych 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wicze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.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Kryteria oceny: Funkcjonalno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ść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, walory estetyczne, oryginalno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formalna projektu oraz jako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techniczna i aktywno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podczas zaj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ęć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.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Przebieg procesu weryfikacji: Prezentacja projekt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na przegl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dzie</w:t>
            </w:r>
          </w:p>
        </w:tc>
      </w:tr>
    </w:tbl>
    <w:p>
      <w:pPr>
        <w:pStyle w:val="Zawartość tabeli"/>
        <w:ind w:left="244" w:hanging="244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ind w:left="136" w:hanging="136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ind w:left="28" w:hanging="28"/>
        <w:rPr>
          <w:rFonts w:ascii="Arial" w:cs="Arial" w:hAnsi="Arial" w:eastAsia="Arial"/>
          <w:outline w:val="0"/>
          <w:color w:val="333366"/>
          <w:sz w:val="18"/>
          <w:szCs w:val="1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tbl>
      <w:tblPr>
        <w:tblW w:w="9219" w:type="dxa"/>
        <w:jc w:val="left"/>
        <w:tblInd w:w="35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20"/>
      </w:tblGrid>
      <w:tr>
        <w:tblPrEx>
          <w:shd w:val="clear" w:color="auto" w:fill="ced7e7"/>
        </w:tblPrEx>
        <w:trPr>
          <w:trHeight w:val="448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57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UWAGI </w:t>
            </w:r>
          </w:p>
        </w:tc>
        <w:tc>
          <w:tcPr>
            <w:tcW w:type="dxa" w:w="742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Brak uwag.</w:t>
            </w:r>
          </w:p>
        </w:tc>
      </w:tr>
    </w:tbl>
    <w:p>
      <w:pPr>
        <w:pStyle w:val="Normal.0"/>
        <w:ind w:left="244" w:hanging="244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ind w:left="136" w:hanging="136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ind w:left="28" w:hanging="28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TRE</w:t>
      </w:r>
      <w:r>
        <w:rPr>
          <w:rFonts w:ascii="Arial" w:hAnsi="Arial" w:hint="default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Ś</w:t>
      </w: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CI MERYTORYCZNE (wykaz temat</w:t>
      </w:r>
      <w:r>
        <w:rPr>
          <w:rFonts w:ascii="Arial" w:hAnsi="Arial" w:hint="default"/>
          <w:outline w:val="0"/>
          <w:color w:val="003366"/>
          <w:sz w:val="18"/>
          <w:szCs w:val="18"/>
          <w:u w:color="003366"/>
          <w:rtl w:val="0"/>
          <w:lang w:val="es-ES_tradnl"/>
          <w14:textFill>
            <w14:solidFill>
              <w14:srgbClr w14:val="003366"/>
            </w14:solidFill>
          </w14:textFill>
        </w:rPr>
        <w:t>ó</w:t>
      </w: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w)</w:t>
      </w: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tbl>
      <w:tblPr>
        <w:tblW w:w="929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294"/>
      </w:tblGrid>
      <w:tr>
        <w:tblPrEx>
          <w:shd w:val="clear" w:color="auto" w:fill="ced7e7"/>
        </w:tblPrEx>
        <w:trPr>
          <w:trHeight w:val="1414" w:hRule="atLeast"/>
        </w:trPr>
        <w:tc>
          <w:tcPr>
            <w:tcW w:type="dxa" w:w="92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rPr>
                <w:rFonts w:ascii="Arial" w:cs="Arial" w:hAnsi="Arial" w:eastAsia="Arial"/>
                <w:sz w:val="18"/>
                <w:szCs w:val="18"/>
                <w:shd w:val="nil" w:color="auto" w:fill="auto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Formaty plik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graficznych, modele barw, praca na krzywych: korekta tonalna i kolorystyczna zdj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ęć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, warstwy, maski, obiekty inteligentne, metody zaznaczania, edycja zaznacze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 obiekt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w, fotomonta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, edycja mockupu, automatyzacja pracy w Photoshopie, CameraRaw.</w:t>
            </w:r>
          </w:p>
          <w:p>
            <w:pPr>
              <w:pStyle w:val="Normal.0"/>
              <w:tabs>
                <w:tab w:val="left" w:pos="72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Praca koncepcyjna 1: Retusz zdj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fr-FR"/>
              </w:rPr>
              <w:t>cia</w:t>
            </w:r>
          </w:p>
          <w:p>
            <w:pPr>
              <w:pStyle w:val="Normal.0"/>
              <w:tabs>
                <w:tab w:val="left" w:pos="72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Praca koncepcyjna 2: Arcimboldo</w:t>
            </w:r>
          </w:p>
          <w:p>
            <w:pPr>
              <w:pStyle w:val="Normal.0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Praca koncepcyjna 3: Autorski mockup.</w:t>
            </w:r>
          </w:p>
        </w:tc>
      </w:tr>
    </w:tbl>
    <w:p>
      <w:pPr>
        <w:pStyle w:val="Normal.0"/>
        <w:ind w:left="216" w:hanging="216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ind w:left="108" w:hanging="108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:lang w:val="de-DE"/>
          <w14:textFill>
            <w14:solidFill>
              <w14:srgbClr w14:val="003366"/>
            </w14:solidFill>
          </w14:textFill>
        </w:rPr>
        <w:t>WYKAZ LITERATURY PODSTAWOWEJ</w:t>
      </w:r>
    </w:p>
    <w:tbl>
      <w:tblPr>
        <w:tblW w:w="929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294"/>
      </w:tblGrid>
      <w:tr>
        <w:tblPrEx>
          <w:shd w:val="clear" w:color="auto" w:fill="ced7e7"/>
        </w:tblPrEx>
        <w:trPr>
          <w:trHeight w:val="556" w:hRule="atLeast"/>
        </w:trPr>
        <w:tc>
          <w:tcPr>
            <w:tcW w:type="dxa" w:w="92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Andrew Faulkner, Conrad Chavez, Adobe Photoshop CC. Oficjalny podr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cznik. Wydanie II, Helion, Gliwice 2018</w:t>
            </w:r>
          </w:p>
        </w:tc>
      </w:tr>
    </w:tbl>
    <w:p>
      <w:pPr>
        <w:pStyle w:val="Normal.0"/>
        <w:ind w:left="216" w:hanging="216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</w:p>
    <w:p>
      <w:pPr>
        <w:pStyle w:val="Normal.0"/>
        <w:ind w:left="108" w:hanging="108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:lang w:val="de-DE"/>
          <w14:textFill>
            <w14:solidFill>
              <w14:srgbClr w14:val="003366"/>
            </w14:solidFill>
          </w14:textFill>
        </w:rPr>
        <w:t>WYKAZ LITERATURY UZUPE</w:t>
      </w:r>
      <w:r>
        <w:rPr>
          <w:rFonts w:ascii="Arial" w:hAnsi="Arial" w:hint="default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NIAJ</w:t>
      </w:r>
      <w:r>
        <w:rPr>
          <w:rFonts w:ascii="Arial" w:hAnsi="Arial" w:hint="default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Ą</w:t>
      </w: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CEJ</w:t>
      </w:r>
    </w:p>
    <w:tbl>
      <w:tblPr>
        <w:tblW w:w="929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294"/>
      </w:tblGrid>
      <w:tr>
        <w:tblPrEx>
          <w:shd w:val="clear" w:color="auto" w:fill="ced7e7"/>
        </w:tblPrEx>
        <w:trPr>
          <w:trHeight w:val="802" w:hRule="atLeast"/>
        </w:trPr>
        <w:tc>
          <w:tcPr>
            <w:tcW w:type="dxa" w:w="92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Matt Kloskowski, Warstwy Wykorzystaj najpot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ęż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niejsze narz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dzie Photoshopa, Helion Gliwice 2009</w:t>
            </w:r>
          </w:p>
        </w:tc>
      </w:tr>
    </w:tbl>
    <w:p>
      <w:pPr>
        <w:pStyle w:val="Normal.0"/>
        <w:ind w:left="216" w:hanging="216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</w:p>
    <w:p>
      <w:pPr>
        <w:pStyle w:val="Normal.0"/>
        <w:ind w:left="108" w:hanging="108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outline w:val="0"/>
          <w:color w:val="003366"/>
          <w:sz w:val="18"/>
          <w:szCs w:val="18"/>
          <w:u w:color="003366"/>
          <w14:textFill>
            <w14:solidFill>
              <w14:srgbClr w14:val="003366"/>
            </w14:solidFill>
          </w14:textFill>
        </w:rPr>
      </w:pP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Bilans godzinowy zgodny z CNPS (Ca</w:t>
      </w:r>
      <w:r>
        <w:rPr>
          <w:rFonts w:ascii="Arial" w:hAnsi="Arial" w:hint="default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kowity Nak</w:t>
      </w:r>
      <w:r>
        <w:rPr>
          <w:rFonts w:ascii="Arial" w:hAnsi="Arial" w:hint="default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Arial" w:hAnsi="Arial"/>
          <w:outline w:val="0"/>
          <w:color w:val="003366"/>
          <w:sz w:val="18"/>
          <w:szCs w:val="18"/>
          <w:u w:color="003366"/>
          <w:rtl w:val="0"/>
          <w14:textFill>
            <w14:solidFill>
              <w14:srgbClr w14:val="003366"/>
            </w14:solidFill>
          </w14:textFill>
        </w:rPr>
        <w:t>ad Pracy Studenta)</w:t>
      </w: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tbl>
      <w:tblPr>
        <w:tblW w:w="957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4"/>
        <w:gridCol w:w="5743"/>
        <w:gridCol w:w="1065"/>
      </w:tblGrid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2764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godzin w kontakcie z prowadz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4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2764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2764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2764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godzin pracy studenta bez kontaktu z prowadz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4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570" w:hRule="atLeast"/>
        </w:trPr>
        <w:tc>
          <w:tcPr>
            <w:tcW w:type="dxa" w:w="2764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35</w:t>
            </w:r>
          </w:p>
        </w:tc>
      </w:tr>
      <w:tr>
        <w:tblPrEx>
          <w:shd w:val="clear" w:color="auto" w:fill="ced7e7"/>
        </w:tblPrEx>
        <w:trPr>
          <w:trHeight w:val="591" w:hRule="atLeast"/>
        </w:trPr>
        <w:tc>
          <w:tcPr>
            <w:tcW w:type="dxa" w:w="2764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2764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Przygotowanie do egzaminu</w:t>
            </w:r>
          </w:p>
        </w:tc>
        <w:tc>
          <w:tcPr>
            <w:tcW w:type="dxa" w:w="10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8507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90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507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punkt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ind w:left="216" w:hanging="216"/>
      </w:pPr>
      <w:r>
        <w:rPr>
          <w:rFonts w:ascii="Arial" w:cs="Arial" w:hAnsi="Arial" w:eastAsia="Arial"/>
          <w:sz w:val="18"/>
          <w:szCs w:val="18"/>
        </w:rPr>
      </w:r>
    </w:p>
    <w:sectPr>
      <w:headerReference w:type="default" r:id="rId4"/>
      <w:footerReference w:type="default" r:id="rId5"/>
      <w:pgSz w:w="11900" w:h="16840" w:orient="portrait"/>
      <w:pgMar w:top="851" w:right="1273" w:bottom="765" w:left="1276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