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A55BC17" w:rsidP="6860FC0C" w:rsidRDefault="7A55BC17" w14:paraId="1C76397B" w14:textId="423B3163">
      <w:pPr>
        <w:jc w:val="right"/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pl-PL"/>
        </w:rPr>
        <w:t>Załącznik nr 4 do Zarządzenia Nr RD/Z.0201-3/2020</w:t>
      </w:r>
    </w:p>
    <w:p w:rsidR="6860FC0C" w:rsidP="6860FC0C" w:rsidRDefault="6860FC0C" w14:paraId="2321BB74" w14:textId="3F26D239">
      <w:pPr>
        <w:jc w:val="right"/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3432D5CA" w14:textId="4E320A0C">
      <w:pPr>
        <w:jc w:val="right"/>
        <w:rPr>
          <w:rFonts w:ascii="Arial" w:hAnsi="Arial" w:eastAsia="Arial" w:cs="Arial"/>
          <w:noProof w:val="0"/>
          <w:sz w:val="24"/>
          <w:szCs w:val="24"/>
          <w:lang w:val="pl-PL"/>
        </w:rPr>
      </w:pPr>
    </w:p>
    <w:p w:rsidR="7A55BC17" w:rsidP="6860FC0C" w:rsidRDefault="7A55BC17" w14:paraId="17E4F973" w14:textId="00C47A3F">
      <w:pPr>
        <w:pStyle w:val="Nagwek1"/>
        <w:jc w:val="center"/>
        <w:rPr>
          <w:rFonts w:ascii="Arial" w:hAnsi="Arial" w:eastAsia="Arial" w:cs="Arial"/>
          <w:noProof w:val="0"/>
          <w:sz w:val="24"/>
          <w:szCs w:val="24"/>
          <w:lang w:val="pl-PL"/>
        </w:rPr>
      </w:pPr>
      <w:r w:rsidRPr="6860FC0C" w:rsidR="7A55BC1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pl-PL"/>
        </w:rPr>
        <w:t>KARTA KURSU</w:t>
      </w:r>
    </w:p>
    <w:p w:rsidR="6860FC0C" w:rsidP="6860FC0C" w:rsidRDefault="6860FC0C" w14:paraId="6076038C" w14:textId="30F010B6">
      <w:pPr>
        <w:jc w:val="center"/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23F86422" w14:textId="4BC12C0C">
      <w:pPr>
        <w:jc w:val="center"/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4C010A68" w14:textId="0831615A">
      <w:pPr>
        <w:jc w:val="center"/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80"/>
        <w:gridCol w:w="7650"/>
      </w:tblGrid>
      <w:tr w:rsidR="6860FC0C" w:rsidTr="6860FC0C" w14:paraId="5B8CAA64">
        <w:trPr>
          <w:trHeight w:val="390"/>
        </w:trPr>
        <w:tc>
          <w:tcPr>
            <w:tcW w:w="198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1199A421" w14:textId="52DFA62C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Nazwa</w:t>
            </w:r>
          </w:p>
        </w:tc>
        <w:tc>
          <w:tcPr>
            <w:tcW w:w="765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1ECF1FD" w14:textId="1CF4B4AE">
            <w:pPr>
              <w:pStyle w:val="Zawartotabeli"/>
              <w:spacing w:before="60" w:after="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Opakowanie i POS II</w:t>
            </w:r>
          </w:p>
        </w:tc>
      </w:tr>
      <w:tr w:rsidR="6860FC0C" w:rsidTr="6860FC0C" w14:paraId="0E788701">
        <w:trPr>
          <w:trHeight w:val="375"/>
        </w:trPr>
        <w:tc>
          <w:tcPr>
            <w:tcW w:w="198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2289522" w14:textId="783C1AD0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Nazwa w j. ang.</w:t>
            </w:r>
          </w:p>
        </w:tc>
        <w:tc>
          <w:tcPr>
            <w:tcW w:w="765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BD1B379" w14:textId="0D8C48A6">
            <w:pPr>
              <w:pStyle w:val="Zawartotabeli"/>
              <w:spacing w:before="60" w:after="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Packaging and POS II</w:t>
            </w:r>
          </w:p>
        </w:tc>
      </w:tr>
    </w:tbl>
    <w:p w:rsidR="6860FC0C" w:rsidP="6860FC0C" w:rsidRDefault="6860FC0C" w14:paraId="4FDE0CC1" w14:textId="6C316DFD">
      <w:pPr>
        <w:jc w:val="center"/>
        <w:rPr>
          <w:rFonts w:ascii="Arial" w:hAnsi="Arial" w:eastAsia="Arial" w:cs="Arial"/>
          <w:noProof w:val="0"/>
          <w:sz w:val="20"/>
          <w:szCs w:val="20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3180"/>
        <w:gridCol w:w="3180"/>
        <w:gridCol w:w="3255"/>
      </w:tblGrid>
      <w:tr w:rsidR="6860FC0C" w:rsidTr="6860FC0C" w14:paraId="31F700CF">
        <w:tc>
          <w:tcPr>
            <w:tcW w:w="318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99993DC" w14:textId="3F9E0781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Koordynator</w:t>
            </w:r>
          </w:p>
        </w:tc>
        <w:tc>
          <w:tcPr>
            <w:tcW w:w="318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B4C6C11" w14:textId="478A0366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dr Katarzyna Wojdyła</w:t>
            </w:r>
          </w:p>
        </w:tc>
        <w:tc>
          <w:tcPr>
            <w:tcW w:w="32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1D50BE3" w14:textId="3AFCED11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Zespół dydaktyczny</w:t>
            </w:r>
          </w:p>
        </w:tc>
      </w:tr>
      <w:tr w:rsidR="6860FC0C" w:rsidTr="6860FC0C" w14:paraId="101430E3">
        <w:trPr>
          <w:trHeight w:val="330"/>
        </w:trPr>
        <w:tc>
          <w:tcPr>
            <w:tcW w:w="3180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79E80757"/>
        </w:tc>
        <w:tc>
          <w:tcPr>
            <w:tcW w:w="3180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6B30C276"/>
        </w:tc>
        <w:tc>
          <w:tcPr>
            <w:tcW w:w="3255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CFA2066" w14:textId="55226647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6860FC0C" w:rsidTr="6860FC0C" w14:paraId="1563E142">
        <w:trPr>
          <w:trHeight w:val="45"/>
        </w:trPr>
        <w:tc>
          <w:tcPr>
            <w:tcW w:w="3180" w:type="dxa"/>
            <w:tcBorders>
              <w:top w:val="single" w:color="95B3D7" w:sz="6"/>
              <w:left w:val="nil" w:color="95B3D7" w:sz="6"/>
              <w:bottom w:val="single" w:color="95B3D7" w:sz="6"/>
              <w:right w:val="nil" w:color="95B3D7" w:sz="6"/>
            </w:tcBorders>
            <w:tcMar/>
            <w:vAlign w:val="center"/>
          </w:tcPr>
          <w:p w:rsidR="6860FC0C" w:rsidP="6860FC0C" w:rsidRDefault="6860FC0C" w14:paraId="1B099EB6" w14:textId="684FB6F9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color="95B3D7" w:sz="6"/>
              <w:left w:val="nil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3AC86B3" w14:textId="69D86AF1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55" w:type="dxa"/>
            <w:vMerge/>
            <w:tcBorders>
              <w:top w:sz="0"/>
              <w:left w:val="single" w:color="95B3D7" w:sz="0"/>
              <w:bottom w:sz="0"/>
              <w:right w:val="single" w:color="95B3D7" w:sz="0"/>
            </w:tcBorders>
            <w:tcMar/>
            <w:vAlign w:val="center"/>
          </w:tcPr>
          <w:p w14:paraId="58E134BB"/>
        </w:tc>
      </w:tr>
      <w:tr w:rsidR="6860FC0C" w:rsidTr="6860FC0C" w14:paraId="1419F60D">
        <w:tc>
          <w:tcPr>
            <w:tcW w:w="318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79868F3" w14:textId="6D204027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Punktacja ECTS*</w:t>
            </w:r>
          </w:p>
        </w:tc>
        <w:tc>
          <w:tcPr>
            <w:tcW w:w="318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32B97669" w14:textId="71F46570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3255" w:type="dxa"/>
            <w:vMerge/>
            <w:tcBorders>
              <w:top w:val="single" w:color="95B3D7"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5AD31600"/>
        </w:tc>
      </w:tr>
    </w:tbl>
    <w:p w:rsidR="6860FC0C" w:rsidP="6860FC0C" w:rsidRDefault="6860FC0C" w14:paraId="759DB6CF" w14:textId="32E75D05">
      <w:pPr>
        <w:jc w:val="center"/>
        <w:rPr>
          <w:rFonts w:ascii="Arial" w:hAnsi="Arial" w:eastAsia="Arial" w:cs="Arial"/>
          <w:noProof w:val="0"/>
          <w:sz w:val="20"/>
          <w:szCs w:val="20"/>
          <w:lang w:val="pl-PL"/>
        </w:rPr>
      </w:pPr>
    </w:p>
    <w:p w:rsidR="7A55BC17" w:rsidP="6860FC0C" w:rsidRDefault="7A55BC17" w14:paraId="2200E5A5" w14:textId="72F413D9">
      <w:pPr>
        <w:jc w:val="left"/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Opis kursu (cele kształcenia)</w:t>
      </w:r>
    </w:p>
    <w:p w:rsidR="6860FC0C" w:rsidP="6860FC0C" w:rsidRDefault="6860FC0C" w14:paraId="0CA53829" w14:textId="036ADA8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6A9286BE" w14:textId="5A4B5D24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Celem kursu jest zwrócenie uwagi na rolę opakowań i materiałów ekspozycyjnych w procesie budowania współczesnego wizerunku marek.</w:t>
      </w:r>
    </w:p>
    <w:p w:rsidR="6860FC0C" w:rsidP="6860FC0C" w:rsidRDefault="6860FC0C" w14:paraId="0A61B239" w14:textId="4DAC40D8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</w:p>
    <w:p w:rsidR="7A55BC17" w:rsidP="6860FC0C" w:rsidRDefault="7A55BC17" w14:paraId="62A93322" w14:textId="3DB33EA6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Kurs poszerza zagadnienia teoretyczne i praktyczne związane z projektowaniem opakowań 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i materiałów POS. Kurs ma formę ćwiczeń połączonych z krótkimi wykładami i jest prowadzony w języku polskim, część materiałów oraz treści audiowizualnych jest podawana w języku angielskim.</w:t>
      </w:r>
    </w:p>
    <w:p w:rsidR="6860FC0C" w:rsidP="6860FC0C" w:rsidRDefault="6860FC0C" w14:paraId="20596837" w14:textId="3103E4E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1EB4E04C" w14:textId="5F85A386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6EDCF3F9" w14:textId="069841AA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Warunki wstępne</w:t>
      </w:r>
    </w:p>
    <w:p w:rsidR="6860FC0C" w:rsidP="6860FC0C" w:rsidRDefault="6860FC0C" w14:paraId="794B2881" w14:textId="4CCF983B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35"/>
        <w:gridCol w:w="7695"/>
      </w:tblGrid>
      <w:tr w:rsidR="6860FC0C" w:rsidTr="635528E5" w14:paraId="1B7A2877">
        <w:trPr>
          <w:trHeight w:val="540"/>
        </w:trPr>
        <w:tc>
          <w:tcPr>
            <w:tcW w:w="19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019AF29" w14:textId="1465168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Wiedza</w:t>
            </w:r>
          </w:p>
        </w:tc>
        <w:tc>
          <w:tcPr>
            <w:tcW w:w="76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383F795A" w14:textId="16B1695C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564ABA3B" w:rsidP="635528E5" w:rsidRDefault="564ABA3B" w14:paraId="5799CC6C" w14:textId="4B084FF5">
            <w:pPr>
              <w:pStyle w:val="ListParagraph"/>
              <w:numPr>
                <w:ilvl w:val="0"/>
                <w:numId w:val="5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zna podstawowe zagadnienia teoretyczne </w:t>
            </w: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i praktyczne związane z projektowaniem </w:t>
            </w: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i produkcją opakowań </w:t>
            </w:r>
            <w:r w:rsidRPr="635528E5" w:rsidR="709FEA5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papierowych</w:t>
            </w:r>
          </w:p>
          <w:p w:rsidR="564ABA3B" w:rsidP="635528E5" w:rsidRDefault="564ABA3B" w14:paraId="5943B0CA" w14:textId="37994154">
            <w:pPr>
              <w:pStyle w:val="ListParagraph"/>
              <w:numPr>
                <w:ilvl w:val="0"/>
                <w:numId w:val="5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zdaje sobie sprawę z zależności pomiędzy projektem strukturalnym a graficznym; zna współczesne narzędzia i techniki wykorzystywane do projektowania opakowań</w:t>
            </w:r>
            <w:r w:rsidRPr="635528E5" w:rsidR="083EE4D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papierowych</w:t>
            </w:r>
          </w:p>
          <w:p w:rsidR="564ABA3B" w:rsidP="635528E5" w:rsidRDefault="564ABA3B" w14:paraId="31B30FF3" w14:textId="57E636AE">
            <w:pPr>
              <w:pStyle w:val="ListParagraph"/>
              <w:numPr>
                <w:ilvl w:val="0"/>
                <w:numId w:val="5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9"/>
                <w:szCs w:val="19"/>
                <w:lang w:val="pl-PL"/>
              </w:rPr>
            </w:pP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9"/>
                <w:szCs w:val="19"/>
                <w:lang w:val="pl-PL"/>
              </w:rPr>
              <w:t xml:space="preserve">zna kontekst historyczny, klasyczne przykłady i </w:t>
            </w:r>
            <w:r w:rsidRPr="635528E5" w:rsidR="31FB052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9"/>
                <w:szCs w:val="19"/>
                <w:lang w:val="pl-PL"/>
              </w:rPr>
              <w:t>przeznaczenie</w:t>
            </w:r>
            <w:r w:rsidRPr="635528E5" w:rsidR="564ABA3B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9"/>
                <w:szCs w:val="19"/>
                <w:lang w:val="pl-PL"/>
              </w:rPr>
              <w:t xml:space="preserve"> opakowań</w:t>
            </w:r>
            <w:r w:rsidRPr="635528E5" w:rsidR="5032AF1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9"/>
                <w:szCs w:val="19"/>
                <w:lang w:val="pl-PL"/>
              </w:rPr>
              <w:t xml:space="preserve"> papierowych</w:t>
            </w:r>
          </w:p>
          <w:p w:rsidR="6860FC0C" w:rsidP="6860FC0C" w:rsidRDefault="6860FC0C" w14:paraId="3687D8E4" w14:textId="234B9D1F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6860FC0C" w:rsidTr="635528E5" w14:paraId="66814D2B">
        <w:trPr>
          <w:trHeight w:val="570"/>
        </w:trPr>
        <w:tc>
          <w:tcPr>
            <w:tcW w:w="19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5DF2A8A" w14:textId="6969DCA8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Umiejętności</w:t>
            </w:r>
          </w:p>
        </w:tc>
        <w:tc>
          <w:tcPr>
            <w:tcW w:w="76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35528E5" w:rsidRDefault="6860FC0C" w14:paraId="5A205D7D" w14:textId="0B192170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4D3C275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zaprojektować podstawowe formy opakowań</w:t>
            </w:r>
            <w:r w:rsidRPr="635528E5" w:rsidR="7426F55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papierowych</w:t>
            </w:r>
          </w:p>
          <w:p w:rsidR="6860FC0C" w:rsidP="635528E5" w:rsidRDefault="6860FC0C" w14:paraId="1FE71F4B" w14:textId="430F8B3C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1ED03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</w:t>
            </w:r>
            <w:r w:rsidRPr="635528E5" w:rsidR="670D254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otrafi zaprojektować prostą siatkę dla opakowania kartonowego</w:t>
            </w:r>
          </w:p>
          <w:p w:rsidR="6860FC0C" w:rsidP="6860FC0C" w:rsidRDefault="6860FC0C" w14:paraId="432AA07B" w14:textId="438D6144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4D3C275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zaprojektować oryginalną i autorską oprawę wizualną opakowania</w:t>
            </w:r>
          </w:p>
        </w:tc>
      </w:tr>
      <w:tr w:rsidR="6860FC0C" w:rsidTr="635528E5" w14:paraId="08215B6E">
        <w:tc>
          <w:tcPr>
            <w:tcW w:w="19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380A369E" w14:textId="5B454692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Kursy</w:t>
            </w:r>
          </w:p>
        </w:tc>
        <w:tc>
          <w:tcPr>
            <w:tcW w:w="76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14BDE6F" w14:textId="69AF74F1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Opakowanie i POS I</w:t>
            </w:r>
          </w:p>
        </w:tc>
      </w:tr>
    </w:tbl>
    <w:p w:rsidR="6860FC0C" w:rsidP="6860FC0C" w:rsidRDefault="6860FC0C" w14:paraId="1867303C" w14:textId="0FBC64B7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2AE4D905" w14:textId="0BEC3E5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73374756" w14:textId="305C1DD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33C27C2D" w14:textId="2634CEA0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2E96BBF8" w14:textId="46EFF284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CC7FC9F" w14:textId="06C359A1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0A31495C" w14:textId="59EA7437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Efekty uczenia się</w:t>
      </w:r>
    </w:p>
    <w:p w:rsidR="6860FC0C" w:rsidP="6860FC0C" w:rsidRDefault="6860FC0C" w14:paraId="3E80D792" w14:textId="0BDC00C7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65"/>
        <w:gridCol w:w="5295"/>
        <w:gridCol w:w="2355"/>
      </w:tblGrid>
      <w:tr w:rsidR="6860FC0C" w:rsidTr="635528E5" w14:paraId="7984D03A">
        <w:trPr>
          <w:trHeight w:val="930"/>
        </w:trPr>
        <w:tc>
          <w:tcPr>
            <w:tcW w:w="1965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5F16682" w14:textId="42888E6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Wiedza</w:t>
            </w:r>
          </w:p>
        </w:tc>
        <w:tc>
          <w:tcPr>
            <w:tcW w:w="52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5E11D218" w14:textId="4302B65A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Efekt uczenia się dla kursu</w:t>
            </w:r>
          </w:p>
        </w:tc>
        <w:tc>
          <w:tcPr>
            <w:tcW w:w="23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02A92C7B" w14:textId="28168C8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Odniesienie do efektów kierunkowych</w:t>
            </w:r>
          </w:p>
        </w:tc>
      </w:tr>
      <w:tr w:rsidR="6860FC0C" w:rsidTr="635528E5" w14:paraId="5142BBA2">
        <w:trPr>
          <w:trHeight w:val="1830"/>
        </w:trPr>
        <w:tc>
          <w:tcPr>
            <w:tcW w:w="1965" w:type="dxa"/>
            <w:vMerge/>
            <w:tcBorders/>
            <w:tcMar/>
            <w:vAlign w:val="center"/>
          </w:tcPr>
          <w:p w14:paraId="4938BF50"/>
        </w:tc>
        <w:tc>
          <w:tcPr>
            <w:tcW w:w="52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319EB7A" w14:textId="096898DB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W 01, zna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zagadnienia teoretyczne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i praktyczne związane z projektowaniem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produkcją opakowań oraz materiałów ekspozycyjnych</w:t>
            </w:r>
            <w:r w:rsidRPr="635528E5" w:rsidR="048E8412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wykonanych ze szkła, metalu i tworzyw sztucznych</w:t>
            </w:r>
            <w:r>
              <w:br/>
            </w:r>
          </w:p>
          <w:p w:rsidR="6860FC0C" w:rsidP="6860FC0C" w:rsidRDefault="6860FC0C" w14:paraId="2010E16E" w14:textId="68736076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W 02, zdaje sobie sprawę z zależności pomiędzy projektem strukturalnym a graficznym; zna współczesne narzędzia</w:t>
            </w:r>
            <w:r w:rsidRPr="635528E5" w:rsidR="173E151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i materiały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wykorzystywane do projektowania opakowań</w:t>
            </w:r>
            <w:r w:rsidRPr="635528E5" w:rsidR="79FAE89F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materiałów ekspozycyjnych w celach użytkowych</w:t>
            </w:r>
          </w:p>
          <w:p w:rsidR="6860FC0C" w:rsidP="6860FC0C" w:rsidRDefault="6860FC0C" w14:paraId="152BD472" w14:textId="0876D687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</w:p>
          <w:p w:rsidR="6860FC0C" w:rsidP="6860FC0C" w:rsidRDefault="6860FC0C" w14:paraId="088AF29B" w14:textId="59231AFB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W 03, zna kontekst historyczny, klasyczne przykłady i </w:t>
            </w:r>
            <w:r w:rsidRPr="635528E5" w:rsidR="4F7C63E9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przeznaczenie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opakowań</w:t>
            </w:r>
            <w:r w:rsidRPr="635528E5" w:rsidR="5404CD98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szklanych, metalowych i z tworzyw sztucznych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3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C1F4A0C" w14:textId="031E6A5E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K_W02, K_W06</w:t>
            </w:r>
          </w:p>
          <w:p w:rsidR="6860FC0C" w:rsidP="6860FC0C" w:rsidRDefault="6860FC0C" w14:paraId="6DAABE89" w14:textId="1D5383C5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2C119B60" w14:textId="50FA3D0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pl-PL"/>
              </w:rPr>
            </w:pPr>
            <w:r>
              <w:br/>
            </w:r>
          </w:p>
          <w:p w:rsidR="6860FC0C" w:rsidP="6860FC0C" w:rsidRDefault="6860FC0C" w14:paraId="240D719D" w14:textId="2B4A8FC6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K_W03, K_W04</w:t>
            </w:r>
          </w:p>
          <w:p w:rsidR="6860FC0C" w:rsidP="6860FC0C" w:rsidRDefault="6860FC0C" w14:paraId="2C7ECD8E" w14:textId="1B2590B9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4F80E3F3" w14:textId="6C311A81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03F74857" w14:textId="5041A34D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K_W01</w:t>
            </w:r>
          </w:p>
          <w:p w:rsidR="6860FC0C" w:rsidP="6860FC0C" w:rsidRDefault="6860FC0C" w14:paraId="219DC47E" w14:textId="18216233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6860FC0C" w:rsidP="6860FC0C" w:rsidRDefault="6860FC0C" w14:paraId="6B0E25F2" w14:textId="2888A4B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287FF4DC" w14:textId="51CBCD5E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80"/>
        <w:gridCol w:w="5235"/>
        <w:gridCol w:w="2400"/>
      </w:tblGrid>
      <w:tr w:rsidR="6860FC0C" w:rsidTr="635528E5" w14:paraId="27B5EC4A">
        <w:trPr>
          <w:trHeight w:val="930"/>
        </w:trPr>
        <w:tc>
          <w:tcPr>
            <w:tcW w:w="198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626067F2" w14:textId="245F0732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Umiejętności</w:t>
            </w:r>
          </w:p>
        </w:tc>
        <w:tc>
          <w:tcPr>
            <w:tcW w:w="52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0847B68" w14:textId="5F9FA829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Efekt uczenia się dla kursu</w:t>
            </w:r>
          </w:p>
        </w:tc>
        <w:tc>
          <w:tcPr>
            <w:tcW w:w="240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73ABE69" w14:textId="350D55C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Odniesienie do efektów kierunkowych</w:t>
            </w:r>
          </w:p>
        </w:tc>
      </w:tr>
      <w:tr w:rsidR="6860FC0C" w:rsidTr="635528E5" w14:paraId="452F99B1">
        <w:trPr>
          <w:trHeight w:val="2115"/>
        </w:trPr>
        <w:tc>
          <w:tcPr>
            <w:tcW w:w="1980" w:type="dxa"/>
            <w:vMerge/>
            <w:tcBorders/>
            <w:tcMar/>
            <w:vAlign w:val="center"/>
          </w:tcPr>
          <w:p w14:paraId="6E321794"/>
        </w:tc>
        <w:tc>
          <w:tcPr>
            <w:tcW w:w="52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829C231" w14:textId="5B954647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U 01, potrafi zaprojektować różne typy opakowań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towarzyszące im materiały ekspozycyjne</w:t>
            </w:r>
            <w:r w:rsidRPr="635528E5" w:rsidR="6DE9B4BB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z uwzględnieniem współcześnie dostępnych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w branży materiałów i technik produkcji</w:t>
            </w:r>
          </w:p>
          <w:p w:rsidR="6860FC0C" w:rsidP="6860FC0C" w:rsidRDefault="6860FC0C" w14:paraId="4ED6117A" w14:textId="28672F61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</w:p>
          <w:p w:rsidR="6860FC0C" w:rsidP="6860FC0C" w:rsidRDefault="6860FC0C" w14:paraId="1003FD7E" w14:textId="5967B023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U 02, potrafi zaprojektować oryginalną</w:t>
            </w:r>
            <w:r w:rsidRPr="635528E5" w:rsidR="43A9624B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,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autorską </w:t>
            </w:r>
            <w:r w:rsidRPr="635528E5" w:rsidR="3D1FF852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i wyróżniającą się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oprawę wizualną opakowania i towarzyszących mu materiałów ekspozycyjnych w powiązaniu z ich treścią i funkcją przy wykorzystaniu dowolnych współczesnych środków wyrazu</w:t>
            </w:r>
          </w:p>
          <w:p w:rsidR="6860FC0C" w:rsidP="6860FC0C" w:rsidRDefault="6860FC0C" w14:paraId="0160CABB" w14:textId="250A86F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</w:p>
          <w:p w:rsidR="6860FC0C" w:rsidP="6860FC0C" w:rsidRDefault="6860FC0C" w14:paraId="1CB1A330" w14:textId="54D03291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U 03, wykorzystuje współczesne narzędzia </w:t>
            </w:r>
          </w:p>
          <w:p w:rsidR="6860FC0C" w:rsidP="6860FC0C" w:rsidRDefault="6860FC0C" w14:paraId="7DC22382" w14:textId="08FF4F28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programy do obróbki graficznej w celu budowania skutecznego komunikatu wizualnego</w:t>
            </w:r>
          </w:p>
        </w:tc>
        <w:tc>
          <w:tcPr>
            <w:tcW w:w="240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EFEDD94" w14:textId="70BC8225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K_U05</w:t>
            </w:r>
          </w:p>
          <w:p w:rsidR="6860FC0C" w:rsidP="6860FC0C" w:rsidRDefault="6860FC0C" w14:paraId="4B368457" w14:textId="1DCAF816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2B7F436C" w14:textId="0A92546C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>
              <w:br/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K_U01, K_U02, K_U03</w:t>
            </w:r>
          </w:p>
          <w:p w:rsidR="6860FC0C" w:rsidP="6860FC0C" w:rsidRDefault="6860FC0C" w14:paraId="0ECF29C1" w14:textId="0E95D3A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4E27EA19" w14:textId="52DA4520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>
              <w:br/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K_U04</w:t>
            </w:r>
          </w:p>
        </w:tc>
      </w:tr>
    </w:tbl>
    <w:p w:rsidR="6860FC0C" w:rsidP="6860FC0C" w:rsidRDefault="6860FC0C" w14:paraId="41596D1D" w14:textId="0258806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198E74B1" w14:textId="2DEC9403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80"/>
        <w:gridCol w:w="5235"/>
        <w:gridCol w:w="2400"/>
      </w:tblGrid>
      <w:tr w:rsidR="6860FC0C" w:rsidTr="635528E5" w14:paraId="6154B0A7">
        <w:trPr>
          <w:trHeight w:val="795"/>
        </w:trPr>
        <w:tc>
          <w:tcPr>
            <w:tcW w:w="198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195032A0" w14:textId="02AF656B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Kompetencje społeczne</w:t>
            </w:r>
          </w:p>
        </w:tc>
        <w:tc>
          <w:tcPr>
            <w:tcW w:w="52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54D9DD3B" w14:textId="7094516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Efekt uczenia się dla kursu</w:t>
            </w:r>
          </w:p>
        </w:tc>
        <w:tc>
          <w:tcPr>
            <w:tcW w:w="240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1D92FC0A" w14:textId="64A5CE8F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Odniesienie do efektów kierunkowych</w:t>
            </w:r>
          </w:p>
        </w:tc>
      </w:tr>
      <w:tr w:rsidR="6860FC0C" w:rsidTr="635528E5" w14:paraId="31DA16F2">
        <w:trPr>
          <w:trHeight w:val="1980"/>
        </w:trPr>
        <w:tc>
          <w:tcPr>
            <w:tcW w:w="1980" w:type="dxa"/>
            <w:vMerge/>
            <w:tcBorders/>
            <w:tcMar/>
            <w:vAlign w:val="center"/>
          </w:tcPr>
          <w:p w14:paraId="3AFCA0AF"/>
        </w:tc>
        <w:tc>
          <w:tcPr>
            <w:tcW w:w="52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A9968D8" w14:textId="09D0DEB8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 01, potrafi w sposób krytyczny spojrzeć na swój projekt, ocenić go w kontekście innych projektów studenckich oraz osadzić w dyskursie zawodowym</w:t>
            </w:r>
          </w:p>
          <w:p w:rsidR="6860FC0C" w:rsidP="6860FC0C" w:rsidRDefault="6860FC0C" w14:paraId="4399A5F4" w14:textId="507C18BE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</w:p>
          <w:p w:rsidR="6860FC0C" w:rsidP="6860FC0C" w:rsidRDefault="6860FC0C" w14:paraId="14700DCB" w14:textId="66C82FBC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K 02, cechuje się samodzielnością w pracy projektowej, samodzielnie poszerza swoją wiedzę </w:t>
            </w:r>
            <w:r w:rsidRPr="635528E5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umiejętności wychodząc od literatury przedmiotu i udostępnionych prezentacji</w:t>
            </w:r>
          </w:p>
          <w:p w:rsidR="6860FC0C" w:rsidP="6860FC0C" w:rsidRDefault="6860FC0C" w14:paraId="08F8B491" w14:textId="0E1FBA2E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</w:p>
          <w:p w:rsidR="6860FC0C" w:rsidP="6860FC0C" w:rsidRDefault="6860FC0C" w14:paraId="20CAD356" w14:textId="55469376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 03, potrafi w atrakcyjny i przejrzysty sposób omówić oraz przedstawić swój projekt w postaci wizualizacji, opisu lub wystąpienia publicznego</w:t>
            </w:r>
          </w:p>
        </w:tc>
        <w:tc>
          <w:tcPr>
            <w:tcW w:w="240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1C463DE" w14:textId="2B8ED6D2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K_W04</w:t>
            </w:r>
          </w:p>
          <w:p w:rsidR="6860FC0C" w:rsidP="6860FC0C" w:rsidRDefault="6860FC0C" w14:paraId="3DC10F88" w14:textId="7E0738A8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pl-PL"/>
              </w:rPr>
            </w:pPr>
            <w:r>
              <w:br/>
            </w:r>
          </w:p>
          <w:p w:rsidR="6860FC0C" w:rsidP="6860FC0C" w:rsidRDefault="6860FC0C" w14:paraId="3F42272C" w14:textId="74410E2F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K_W01, K_W03</w:t>
            </w:r>
          </w:p>
          <w:p w:rsidR="6860FC0C" w:rsidP="6860FC0C" w:rsidRDefault="6860FC0C" w14:paraId="7CD4BE79" w14:textId="62F5454D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pl-PL"/>
              </w:rPr>
            </w:pPr>
            <w:r>
              <w:br/>
            </w:r>
          </w:p>
          <w:p w:rsidR="6860FC0C" w:rsidP="6860FC0C" w:rsidRDefault="6860FC0C" w14:paraId="6368E146" w14:textId="6C2DFE79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6860FC0C" w:rsidP="6860FC0C" w:rsidRDefault="6860FC0C" w14:paraId="212780DB" w14:textId="6432A7E9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6860FC0C" w:rsidP="6860FC0C" w:rsidRDefault="6860FC0C" w14:paraId="05713EFA" w14:textId="09C7D0F0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K_W06</w:t>
            </w:r>
          </w:p>
        </w:tc>
      </w:tr>
    </w:tbl>
    <w:p w:rsidR="6860FC0C" w:rsidP="6860FC0C" w:rsidRDefault="6860FC0C" w14:paraId="568B23B0" w14:textId="5D13D67D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79037F6E" w14:textId="242FC29D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5FD5619" w14:textId="03A514D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605"/>
        <w:gridCol w:w="1215"/>
        <w:gridCol w:w="840"/>
        <w:gridCol w:w="270"/>
        <w:gridCol w:w="855"/>
        <w:gridCol w:w="315"/>
        <w:gridCol w:w="810"/>
        <w:gridCol w:w="270"/>
        <w:gridCol w:w="840"/>
        <w:gridCol w:w="270"/>
        <w:gridCol w:w="840"/>
        <w:gridCol w:w="270"/>
        <w:gridCol w:w="840"/>
        <w:gridCol w:w="270"/>
      </w:tblGrid>
      <w:tr w:rsidR="6860FC0C" w:rsidTr="6860FC0C" w14:paraId="2A5A8605">
        <w:trPr>
          <w:trHeight w:val="420"/>
        </w:trPr>
        <w:tc>
          <w:tcPr>
            <w:tcW w:w="9510" w:type="dxa"/>
            <w:gridSpan w:val="14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65B2733D" w14:textId="294BBF9C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Organizacja</w:t>
            </w:r>
          </w:p>
        </w:tc>
      </w:tr>
      <w:tr w:rsidR="6860FC0C" w:rsidTr="6860FC0C" w14:paraId="526F7E18">
        <w:trPr>
          <w:trHeight w:val="645"/>
        </w:trPr>
        <w:tc>
          <w:tcPr>
            <w:tcW w:w="1605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171F064" w14:textId="3D3B1FCC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Forma zajęć</w:t>
            </w:r>
          </w:p>
        </w:tc>
        <w:tc>
          <w:tcPr>
            <w:tcW w:w="1215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EA4EDC5" w14:textId="1860B1B4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Wykład</w:t>
            </w:r>
          </w:p>
          <w:p w:rsidR="6860FC0C" w:rsidP="6860FC0C" w:rsidRDefault="6860FC0C" w14:paraId="1B51A918" w14:textId="1259F92C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(W)</w:t>
            </w:r>
          </w:p>
        </w:tc>
        <w:tc>
          <w:tcPr>
            <w:tcW w:w="6690" w:type="dxa"/>
            <w:gridSpan w:val="1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937E72E" w14:textId="628F918C">
            <w:pPr>
              <w:pStyle w:val="Zawartotabeli"/>
              <w:spacing w:before="57" w:after="57"/>
              <w:jc w:val="center"/>
              <w:rPr>
                <w:sz w:val="20"/>
                <w:szCs w:val="20"/>
              </w:rPr>
            </w:pPr>
            <w:r w:rsidRPr="6860FC0C" w:rsidR="6860FC0C">
              <w:rPr>
                <w:sz w:val="20"/>
                <w:szCs w:val="20"/>
                <w:lang w:val="pl-PL"/>
              </w:rPr>
              <w:t>Ćwiczenia w grupach</w:t>
            </w:r>
          </w:p>
        </w:tc>
      </w:tr>
      <w:tr w:rsidR="6860FC0C" w:rsidTr="6860FC0C" w14:paraId="2E5EB476">
        <w:trPr>
          <w:trHeight w:val="465"/>
        </w:trPr>
        <w:tc>
          <w:tcPr>
            <w:tcW w:w="1605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188CD552"/>
        </w:tc>
        <w:tc>
          <w:tcPr>
            <w:tcW w:w="1215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2237D011"/>
        </w:tc>
        <w:tc>
          <w:tcPr>
            <w:tcW w:w="84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7192DCD5" w14:textId="39D9718C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A</w:t>
            </w:r>
          </w:p>
        </w:tc>
        <w:tc>
          <w:tcPr>
            <w:tcW w:w="27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6869AC8" w14:textId="232233DA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51B82AF" w14:textId="35599005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</w:t>
            </w:r>
          </w:p>
        </w:tc>
        <w:tc>
          <w:tcPr>
            <w:tcW w:w="31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E5380D6" w14:textId="3AB36D4D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3C707B3E" w14:textId="18529769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</w:t>
            </w:r>
          </w:p>
        </w:tc>
        <w:tc>
          <w:tcPr>
            <w:tcW w:w="27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CFD3F67" w14:textId="5B110B8D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B2C7B8A" w14:textId="47FC08A1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S</w:t>
            </w:r>
          </w:p>
        </w:tc>
        <w:tc>
          <w:tcPr>
            <w:tcW w:w="27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0C7F060" w14:textId="6583D5A8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78655056" w14:textId="4EBCA18D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</w:t>
            </w:r>
          </w:p>
        </w:tc>
        <w:tc>
          <w:tcPr>
            <w:tcW w:w="27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2532E63" w14:textId="7360B2D1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FFD9E2C" w14:textId="64561FB0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</w:t>
            </w:r>
          </w:p>
        </w:tc>
        <w:tc>
          <w:tcPr>
            <w:tcW w:w="27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66D4436" w14:textId="739B8D44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6860FC0C" w:rsidTr="6860FC0C" w14:paraId="678BD168">
        <w:trPr>
          <w:trHeight w:val="495"/>
        </w:trPr>
        <w:tc>
          <w:tcPr>
            <w:tcW w:w="160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16C17A92" w14:textId="70DC7FF0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Liczba godzin</w:t>
            </w:r>
          </w:p>
        </w:tc>
        <w:tc>
          <w:tcPr>
            <w:tcW w:w="121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783087B3" w14:textId="7023F585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89A3F96" w14:textId="07EC489B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1A3B84D" w14:textId="1CA665D6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69B270A" w14:textId="7AD7FE3F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45</w:t>
            </w: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E9D3CF8" w14:textId="79B8C616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D41C9F7" w14:textId="5C31ADCB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60899BF" w14:textId="2B42E362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6860FC0C" w:rsidTr="6860FC0C" w14:paraId="2310390F">
        <w:trPr>
          <w:trHeight w:val="450"/>
        </w:trPr>
        <w:tc>
          <w:tcPr>
            <w:tcW w:w="160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1D9B7DB" w14:textId="27C7B654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F16408A" w14:textId="502DAE33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45DE509" w14:textId="0056B9CD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1E2B829" w14:textId="3CDFAA8B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44419410" w14:textId="547673E9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61D635B" w14:textId="510A4F60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7AFA8FF" w14:textId="2C9F45D6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D7AE4FD" w14:textId="041ACD2D">
            <w:pP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6860FC0C" w:rsidP="6860FC0C" w:rsidRDefault="6860FC0C" w14:paraId="129117FC" w14:textId="2236DDCF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B089526" w14:textId="4E0076C3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638F3808" w14:textId="28AFA7A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Opis metod prowadzenia zajęć</w:t>
      </w:r>
    </w:p>
    <w:p w:rsidR="6860FC0C" w:rsidP="6860FC0C" w:rsidRDefault="6860FC0C" w14:paraId="311C3FD2" w14:textId="35B8BBB2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4168FF72" w14:textId="38A7466E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— krótkie wykłady wprowadzające w dane ćwiczenie projektowe (w trakcie wykładów będą 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    podawane treści opracowane na podstawie angielskojęzycznej literatury przedmiotu, </w:t>
      </w:r>
      <w:hyperlink r:id="R7e42f5d773b249fa">
        <w:r w:rsidRPr="6860FC0C" w:rsidR="7A55BC17">
          <w:rPr>
            <w:rStyle w:val="Hyperlink"/>
            <w:rFonts w:ascii="Verdana" w:hAnsi="Verdana" w:eastAsia="Verdana" w:cs="Verdana"/>
            <w:strike w:val="0"/>
            <w:dstrike w:val="0"/>
            <w:noProof w:val="0"/>
            <w:sz w:val="20"/>
            <w:szCs w:val="20"/>
            <w:lang w:val="pl-PL"/>
          </w:rPr>
          <w:t>m.in</w:t>
        </w:r>
      </w:hyperlink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. 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    linki do anglojęzycznych stron, artykuły, książki, treści audiowizualne)</w:t>
      </w:r>
    </w:p>
    <w:p w:rsidR="7A55BC17" w:rsidP="6860FC0C" w:rsidRDefault="7A55BC17" w14:paraId="508E37A1" w14:textId="529F4309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ćwiczenia manualne w połączeniu z pracą cyfrową</w:t>
      </w:r>
    </w:p>
    <w:p w:rsidR="7A55BC17" w:rsidP="6860FC0C" w:rsidRDefault="7A55BC17" w14:paraId="084B62B9" w14:textId="74C28C9D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indywidualne i grupowe konsultacje postępów w procesie pracy projektowej</w:t>
      </w:r>
    </w:p>
    <w:p w:rsidR="7A55BC17" w:rsidP="6860FC0C" w:rsidRDefault="7A55BC17" w14:paraId="1ED3F163" w14:textId="03D06F23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— konsultacje mają na celu inspirowanie do rozwoju i poszerzanie umiejętności studentów, 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    w razie potrzeby w trakcie konsultacji zostaną wykorzystane metody technik skutecznego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     motywowania w tym rozmowa motywująca i oceniająca,</w:t>
      </w:r>
    </w:p>
    <w:p w:rsidR="7A55BC17" w:rsidP="6860FC0C" w:rsidRDefault="7A55BC17" w14:paraId="7046A31E" w14:textId="2B0D2282">
      <w:pPr>
        <w:pStyle w:val="Zawartotabeli"/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— semestralny przegląd grupowy — podczas przeglądu należy zaprezentować zrealizowane </w:t>
      </w:r>
      <w:r>
        <w:br/>
      </w: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    ćwiczenia w formie wizualizacji, prototypów, wydruków cyfrowych</w:t>
      </w:r>
    </w:p>
    <w:p w:rsidR="6860FC0C" w:rsidP="6860FC0C" w:rsidRDefault="6860FC0C" w14:paraId="79192E36" w14:textId="64AD5C4B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2178280" w14:textId="36C3B7EA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579A3EA8" w14:textId="624F5291">
      <w:pPr>
        <w:pStyle w:val="Zawartotabeli"/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Formy sprawdzania efektów uczenia się</w:t>
      </w:r>
    </w:p>
    <w:p w:rsidR="6860FC0C" w:rsidP="6860FC0C" w:rsidRDefault="6860FC0C" w14:paraId="54A289C6" w14:textId="798B2403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4A0" w:firstRow="1" w:lastRow="0" w:firstColumn="1" w:lastColumn="0" w:noHBand="0" w:noVBand="1"/>
      </w:tblPr>
      <w:tblGrid>
        <w:gridCol w:w="960"/>
        <w:gridCol w:w="660"/>
        <w:gridCol w:w="660"/>
        <w:gridCol w:w="660"/>
        <w:gridCol w:w="660"/>
        <w:gridCol w:w="660"/>
        <w:gridCol w:w="660"/>
        <w:gridCol w:w="660"/>
        <w:gridCol w:w="660"/>
        <w:gridCol w:w="555"/>
        <w:gridCol w:w="765"/>
        <w:gridCol w:w="660"/>
        <w:gridCol w:w="660"/>
        <w:gridCol w:w="660"/>
      </w:tblGrid>
      <w:tr w:rsidR="6860FC0C" w:rsidTr="6860FC0C" w14:paraId="6CCB8C8C">
        <w:trPr>
          <w:trHeight w:val="160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1A7E913" w14:textId="28C083C5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9700ECC" w14:textId="53388553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 xml:space="preserve">E – </w:t>
            </w:r>
            <w:r w:rsidRPr="6860FC0C" w:rsidR="6860FC0C">
              <w:rPr>
                <w:rFonts w:ascii="Arial" w:hAnsi="Arial" w:eastAsia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47EA7FD" w14:textId="2831E9C5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Gry dydaktyczne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417F833" w14:textId="6E9028BC">
            <w:pPr>
              <w:ind w:left="113" w:right="113"/>
              <w:jc w:val="center"/>
              <w:rPr>
                <w:sz w:val="20"/>
                <w:szCs w:val="20"/>
              </w:rPr>
            </w:pPr>
            <w:r w:rsidRPr="6860FC0C" w:rsidR="6860FC0C">
              <w:rPr>
                <w:sz w:val="20"/>
                <w:szCs w:val="20"/>
                <w:lang w:val="pl-PL"/>
              </w:rPr>
              <w:t>Ćwiczenia w szkole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69D377A" w14:textId="60DDE298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Zajęcia terenowe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345CC6D1" w14:textId="2E5F1D6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Praca laboratoryjna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6080348" w14:textId="7EB59738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Projekt indywidualny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16EE1B54" w14:textId="5EB8007F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Projekt grupowy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8FBD627" w14:textId="33A9B54A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Udział w dyskusji</w:t>
            </w: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BA423D2" w14:textId="336D5785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Referat</w:t>
            </w: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1CA7B32" w14:textId="2715B95C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Praca pisemna (esej)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1FB899C" w14:textId="74AA46CC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Egzamin ustny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8EDCECE" w14:textId="6889D425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Egzamin pisemny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9D23093" w14:textId="28C72C50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Inne</w:t>
            </w:r>
          </w:p>
        </w:tc>
      </w:tr>
      <w:tr w:rsidR="6860FC0C" w:rsidTr="6860FC0C" w14:paraId="7138D712">
        <w:trPr>
          <w:trHeight w:val="240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618160B3" w14:textId="7C63A8DD">
            <w:pPr>
              <w:pStyle w:val="BalloonText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W01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DF18EC5" w14:textId="1652E88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F5CD73C" w14:textId="43E0DCC0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9B6F731" w14:textId="35AFE580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678562F" w14:textId="266A7135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729B7A5" w14:textId="7EBA3BD4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096FA84" w14:textId="294EB96B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D3A3D0B" w14:textId="02C968F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A0AD2ED" w14:textId="37DDE982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5928824" w14:textId="2397C51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8A873F6" w14:textId="78D9E2C2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BDB55B4" w14:textId="20840E6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09DF413" w14:textId="28B02AD5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5B108FC" w14:textId="271DC09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3E4ACD52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6653191D" w14:textId="73890FE1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W02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F18F027" w14:textId="66C9362F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3E59976" w14:textId="5AB5ED2E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E8591F9" w14:textId="4571A0B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1EF73C3" w14:textId="79A5203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9C1F68B" w14:textId="77194B23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54FAA77" w14:textId="5C4AEE6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B751EBC" w14:textId="64F9E98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CF9A7E4" w14:textId="74F8572E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07B8D62" w14:textId="5408C3B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9193EC0" w14:textId="019F5B8A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1854C39" w14:textId="39F403E4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F1F1FB8" w14:textId="45FEE2FE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2F40472" w14:textId="36F0333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60E51C31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570288F6" w14:textId="2D92066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W03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100F7A8" w14:textId="0D6264CE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6F5EC16" w14:textId="3BEF4057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8A44FA2" w14:textId="7578FC6D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9842871" w14:textId="2F6A099E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8C06CFB" w14:textId="194B9926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4994C4E" w14:textId="1CED270C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07C66A4" w14:textId="31B52E9B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E8CC41B" w14:textId="2163FECD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081FFB9" w14:textId="5B12DC7D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D1F2678" w14:textId="07CDEC65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B58DC5C" w14:textId="2794CA05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3814373" w14:textId="583D37F0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8066FF9" w14:textId="1566F1EC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</w:tr>
      <w:tr w:rsidR="6860FC0C" w:rsidTr="6860FC0C" w14:paraId="0E8D8CFB">
        <w:trPr>
          <w:trHeight w:val="240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53E48E6E" w14:textId="5ACBA37D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U01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4123B8D" w14:textId="3AB9776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81EB374" w14:textId="0298E66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3855562" w14:textId="598F79EE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18F92A7" w14:textId="300C6E92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23631F9" w14:textId="5990E259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EF44A6B" w14:textId="143D946F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2D609E8" w14:textId="5C5D6BA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4885A55" w14:textId="453821D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30A6B7A" w14:textId="432C080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DC7EF45" w14:textId="327F5D7A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76A135C" w14:textId="38596985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ACD8D70" w14:textId="758939A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1DE10B3" w14:textId="16B4311F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3307387F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413799DE" w14:textId="5FBA4C4A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U02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6F1FD2F" w14:textId="5ABF0E60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E2F0BA9" w14:textId="6650603A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679A778" w14:textId="49935A75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2E2EEC5" w14:textId="46116FF6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E95E030" w14:textId="6CCE679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09A525D" w14:textId="54E48C5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E23D71B" w14:textId="2F5B72D4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6DBEE8D" w14:textId="51DC742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5B8A901" w14:textId="0057C05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90EB8CA" w14:textId="11FE68F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A252894" w14:textId="10A9353A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446A3EC" w14:textId="007A4E4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4E34384" w14:textId="791755DB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3D1BDEEF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3CBFF5E2" w14:textId="360B2E56">
            <w:pPr>
              <w:jc w:val="center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U03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9BFE835" w14:textId="464F2F7E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75210CC" w14:textId="0DC819D8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05A8098" w14:textId="76A7E297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41581DC" w14:textId="622EFD00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9A67E67" w14:textId="686DE91E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B329A8C" w14:textId="587E3BD2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1E3BB42" w14:textId="23DB88B8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3A9E2B9" w14:textId="4404E249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0EF002A" w14:textId="14051CB6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A816945" w14:textId="378FAD30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17D7AF6" w14:textId="0EDFD66E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822FB3B" w14:textId="253F5A08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4C38941" w14:textId="5EFA97B7">
            <w:pPr>
              <w:rPr>
                <w:rFonts w:ascii="Arial" w:hAnsi="Arial" w:eastAsia="Arial" w:cs="Arial"/>
                <w:sz w:val="22"/>
                <w:szCs w:val="22"/>
                <w:lang w:val="pl-PL"/>
              </w:rPr>
            </w:pPr>
          </w:p>
        </w:tc>
      </w:tr>
      <w:tr w:rsidR="6860FC0C" w:rsidTr="6860FC0C" w14:paraId="48E1D036">
        <w:trPr>
          <w:trHeight w:val="240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61A39CA" w14:textId="4F2AA9F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K01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55EA2C2" w14:textId="0D74B11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E670DBE" w14:textId="2B36D4D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C3455E6" w14:textId="507DC84F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0928AE9" w14:textId="5D8ACDB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3E3542A" w14:textId="3F177653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5B3B1D0" w14:textId="3F9F9AD5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8306B76" w14:textId="6B22EF69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21430D8" w14:textId="26F2C975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A40CA12" w14:textId="0FBC0CEF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94FED6F" w14:textId="3658A11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B699CDF" w14:textId="2860B88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AABD271" w14:textId="31A3073D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850D102" w14:textId="1E2A8D56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03212ACA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3C96DB29" w14:textId="1221CF6F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K02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0884D77" w14:textId="41A2AAC0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502CE3C" w14:textId="1CBD89F4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CD2C384" w14:textId="12EF9A96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B5D116A" w14:textId="05CD1E0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0D3D5C7" w14:textId="100D8011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6C2A0C4" w14:textId="580B542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B95663F" w14:textId="6B6A3DD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991FC7D" w14:textId="042ED7C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EE0A625" w14:textId="58F0FDD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115FE98" w14:textId="53F11E6E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12FD859F" w14:textId="0556A30B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9AD41ED" w14:textId="55CB446E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2747F33" w14:textId="3394464A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6860FC0C" w:rsidTr="6860FC0C" w14:paraId="24CE4A7E">
        <w:trPr>
          <w:trHeight w:val="255"/>
        </w:trPr>
        <w:tc>
          <w:tcPr>
            <w:tcW w:w="9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067FD12D" w14:textId="3FA121B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K03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7AAC915" w14:textId="4ACEA282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3EA4FDE7" w14:textId="63145C61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B34707A" w14:textId="474B5269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F16FE57" w14:textId="54703E22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D68723E" w14:textId="01100090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5B16484F" w14:textId="321372CD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084EDD1" w14:textId="5506EA4D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860FC0C" w:rsidR="6860FC0C">
              <w:rPr>
                <w:rFonts w:ascii="Arial" w:hAnsi="Arial" w:eastAsia="Arial" w:cs="Arial"/>
                <w:sz w:val="22"/>
                <w:szCs w:val="22"/>
                <w:lang w:val="pl-PL"/>
              </w:rPr>
              <w:t>x</w:t>
            </w: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52E3F82" w14:textId="49D48CD6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653B73FB" w14:textId="0A23FA20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B27766F" w14:textId="3B6FCDB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01049668" w14:textId="1FF8D3F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47287538" w14:textId="5CFED258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267031BE" w14:textId="6707065C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="6860FC0C" w:rsidP="6860FC0C" w:rsidRDefault="6860FC0C" w14:paraId="11497820" w14:textId="2818278C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7F8226F3" w14:textId="3F4371D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31D9528D" w14:textId="473A12B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000" w:firstRow="0" w:lastRow="0" w:firstColumn="0" w:lastColumn="0" w:noHBand="0" w:noVBand="0"/>
      </w:tblPr>
      <w:tblGrid>
        <w:gridCol w:w="1935"/>
        <w:gridCol w:w="7695"/>
      </w:tblGrid>
      <w:tr w:rsidR="6860FC0C" w:rsidTr="0406C93F" w14:paraId="3F6F293B">
        <w:tc>
          <w:tcPr>
            <w:tcW w:w="193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2106A995" w14:textId="32D19E9A">
            <w:pPr>
              <w:pStyle w:val="Zawarto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Kryteria oceny</w:t>
            </w:r>
          </w:p>
        </w:tc>
        <w:tc>
          <w:tcPr>
            <w:tcW w:w="769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FFFFFF" w:themeFill="background1"/>
            <w:tcMar/>
            <w:vAlign w:val="center"/>
          </w:tcPr>
          <w:p w:rsidR="6860FC0C" w:rsidP="6860FC0C" w:rsidRDefault="6860FC0C" w14:paraId="7B62F74E" w14:textId="344BCFB6">
            <w:pPr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 xml:space="preserve"> </w:t>
            </w:r>
            <w:r w:rsidRPr="6860FC0C" w:rsidR="6860FC0C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pl-PL"/>
              </w:rPr>
              <w:t>Ocenę bardzo dobrą otrzymuje student, który:</w:t>
            </w:r>
          </w:p>
          <w:p w:rsidR="6860FC0C" w:rsidP="6860FC0C" w:rsidRDefault="6860FC0C" w14:paraId="21807F93" w14:textId="337D0317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406C93F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wykona wszystkie przewidziane ćwiczenia zgodnie z podaną </w:t>
            </w:r>
          </w:p>
          <w:p w:rsidR="2304E720" w:rsidP="6860FC0C" w:rsidRDefault="2304E720" w14:paraId="556B8077" w14:textId="36FA6579">
            <w:pPr>
              <w:pStyle w:val="Normalny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2304E720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</w:t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instrukcją w wyznaczonym terminie, </w:t>
            </w:r>
          </w:p>
          <w:p w:rsidR="6860FC0C" w:rsidP="6860FC0C" w:rsidRDefault="6860FC0C" w14:paraId="334AFCDD" w14:textId="7F349DA6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czyni postępy w pracy projektowej, systematycznie przedstawia projekt </w:t>
            </w:r>
          </w:p>
          <w:p w:rsidR="6860FC0C" w:rsidP="6860FC0C" w:rsidRDefault="6860FC0C" w14:paraId="1BC76AEA" w14:textId="65CCFA3C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do konsultacji, poszukuje, analizuje, samodzielnie rozwija swoje</w:t>
            </w:r>
          </w:p>
          <w:p w:rsidR="586023D5" w:rsidP="6860FC0C" w:rsidRDefault="586023D5" w14:paraId="50D8DA51" w14:textId="402D3FEC">
            <w:pPr>
              <w:pStyle w:val="Normalny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586023D5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</w:t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umiejętności </w:t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i poszerza wiedzę,</w:t>
            </w:r>
          </w:p>
          <w:p w:rsidR="6860FC0C" w:rsidP="6860FC0C" w:rsidRDefault="6860FC0C" w14:paraId="2DC4B164" w14:textId="48E11424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jest aktywny na zajęciach i angażuje się w poszczególne ćwiczenia, </w:t>
            </w:r>
          </w:p>
          <w:p w:rsidR="6860FC0C" w:rsidP="6860FC0C" w:rsidRDefault="6860FC0C" w14:paraId="41867FEA" w14:textId="4E69E83F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przedstawione projekty cechuje estetyka i staranność wykonania, </w:t>
            </w:r>
          </w:p>
          <w:p w:rsidR="6860FC0C" w:rsidP="6860FC0C" w:rsidRDefault="6860FC0C" w14:paraId="141E90C2" w14:textId="3151221C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jest obecny na przeglądzie semestralnym, </w:t>
            </w:r>
          </w:p>
          <w:p w:rsidR="6860FC0C" w:rsidP="6860FC0C" w:rsidRDefault="6860FC0C" w14:paraId="4D346DB3" w14:textId="6212C816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— przekaże pliki projektów do archiwizacji,</w:t>
            </w:r>
          </w:p>
          <w:p w:rsidR="6860FC0C" w:rsidP="6860FC0C" w:rsidRDefault="6860FC0C" w14:paraId="7E85DED2" w14:textId="7D2234CB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opuścił minimum dwa zajęcia (bez okazania stosownego </w:t>
            </w:r>
          </w:p>
          <w:p w:rsidR="6552F4D2" w:rsidP="6860FC0C" w:rsidRDefault="6552F4D2" w14:paraId="0BE2B03F" w14:textId="0B546652">
            <w:pPr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860FC0C" w:rsidR="6552F4D2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</w:t>
            </w:r>
            <w:r w:rsidRPr="6860FC0C" w:rsidR="6860FC0C"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  <w:lang w:val="pl-PL"/>
              </w:rPr>
              <w:t>usprawiedliwienia).</w:t>
            </w:r>
          </w:p>
        </w:tc>
      </w:tr>
    </w:tbl>
    <w:p w:rsidR="6860FC0C" w:rsidP="6860FC0C" w:rsidRDefault="6860FC0C" w14:paraId="7AC701B0" w14:textId="1FD2199F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172FB786" w14:textId="42FF5742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18A64B82" w14:textId="35F0520F">
      <w:pPr>
        <w:spacing w:after="57"/>
        <w:jc w:val="center"/>
        <w:rPr>
          <w:rFonts w:ascii="Arial" w:hAnsi="Arial" w:eastAsia="Arial" w:cs="Arial"/>
          <w:noProof w:val="0"/>
          <w:sz w:val="20"/>
          <w:szCs w:val="20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0"/>
          <w:szCs w:val="20"/>
          <w:lang w:val="pl-PL"/>
        </w:rPr>
        <w:t>Uwagi</w:t>
      </w:r>
    </w:p>
    <w:p w:rsidR="6860FC0C" w:rsidP="6860FC0C" w:rsidRDefault="6860FC0C" w14:paraId="282DAC3E" w14:textId="32705D1B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78396D52" w14:textId="4A762810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76EF18AC" w14:textId="77167AEE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Treści merytoryczne (wykaz tematów)</w:t>
      </w:r>
    </w:p>
    <w:p w:rsidR="6860FC0C" w:rsidP="6860FC0C" w:rsidRDefault="6860FC0C" w14:paraId="4D8E6F8B" w14:textId="02F8CA7F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1ED23C82" w14:textId="095FC5BF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materiały stosowane w opakowaniach: szkło, tworzywa sztuczne, metal i inne</w:t>
      </w:r>
    </w:p>
    <w:p w:rsidR="7A55BC17" w:rsidP="6860FC0C" w:rsidRDefault="7A55BC17" w14:paraId="0693874D" w14:textId="73C79573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projekt strukturalny a projekt graficzny (opakowania elastyczne, półelastyczne i sztywne)</w:t>
      </w:r>
    </w:p>
    <w:p w:rsidR="7A55BC17" w:rsidP="6860FC0C" w:rsidRDefault="7A55BC17" w14:paraId="24DFB384" w14:textId="10D8FF23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projekt serii opakowań i towarzyszących im materiałów POS dla produktów jednej marki</w:t>
      </w:r>
    </w:p>
    <w:p w:rsidR="7A55BC17" w:rsidP="6860FC0C" w:rsidRDefault="7A55BC17" w14:paraId="1D9547C9" w14:textId="52EFB535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wymogi formalne w projektowaniu opakowań (żywność, kosmetyka, farmaceutyka)</w:t>
      </w:r>
    </w:p>
    <w:p w:rsidR="7A55BC17" w:rsidP="6860FC0C" w:rsidRDefault="7A55BC17" w14:paraId="5782C87E" w14:textId="35267E26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zagadnienia druku i uszlachetnień</w:t>
      </w:r>
    </w:p>
    <w:p w:rsidR="7A55BC17" w:rsidP="6860FC0C" w:rsidRDefault="7A55BC17" w14:paraId="2649F536" w14:textId="6AFD9484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— pro-ekologiczne tendencje w rozwoju opakowań</w:t>
      </w:r>
    </w:p>
    <w:p w:rsidR="6860FC0C" w:rsidP="6860FC0C" w:rsidRDefault="6860FC0C" w14:paraId="24EF6B2E" w14:textId="2E59DEB1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3AD385C7" w14:textId="4D995879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73F79E6D" w14:textId="5DEE7485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0E53A94F" w14:textId="542F2E51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Wykaz literatury podstawowej</w:t>
      </w:r>
    </w:p>
    <w:p w:rsidR="6860FC0C" w:rsidP="6860FC0C" w:rsidRDefault="6860FC0C" w14:paraId="35B89962" w14:textId="5E67F4D3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2CFEC7F2" w14:textId="3F2CCA00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"Czym jest projektowanie opakowań"— Giles Valver, wyd. ABE Dom Wydawniczy, 2009 </w:t>
      </w:r>
    </w:p>
    <w:p w:rsidR="7A55BC17" w:rsidP="6860FC0C" w:rsidRDefault="7A55BC17" w14:paraId="1D31AA18" w14:textId="1E936195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"Structural Packaging Art" — Xia Jiajia, wyd. Artpower, 2016</w:t>
      </w:r>
    </w:p>
    <w:p w:rsidR="7A55BC17" w:rsidP="6860FC0C" w:rsidRDefault="7A55BC17" w14:paraId="366D6570" w14:textId="1F178F5F">
      <w:pPr>
        <w:rPr>
          <w:rFonts w:ascii="Times New Roman" w:hAnsi="Times New Roman" w:eastAsia="Times New Roman" w:cs="Times New Roman"/>
          <w:noProof w:val="0"/>
          <w:sz w:val="20"/>
          <w:szCs w:val="20"/>
          <w:lang w:val="pl-PL"/>
        </w:rPr>
      </w:pPr>
      <w:hyperlink r:id="R86f1d498cbf24871">
        <w:r w:rsidRPr="6860FC0C" w:rsidR="7A55BC17">
          <w:rPr>
            <w:rStyle w:val="Hyperlink"/>
            <w:rFonts w:ascii="Verdana" w:hAnsi="Verdana" w:eastAsia="Verdana" w:cs="Verdana"/>
            <w:strike w:val="0"/>
            <w:dstrike w:val="0"/>
            <w:noProof w:val="0"/>
            <w:sz w:val="20"/>
            <w:szCs w:val="20"/>
            <w:lang w:val="pl-PL"/>
          </w:rPr>
          <w:t>www.packagingoftheworld.com</w:t>
        </w:r>
      </w:hyperlink>
    </w:p>
    <w:p w:rsidR="7A55BC17" w:rsidP="6860FC0C" w:rsidRDefault="7A55BC17" w14:paraId="4E637EE5" w14:textId="19DC3043">
      <w:pPr>
        <w:rPr>
          <w:rFonts w:ascii="Times New Roman" w:hAnsi="Times New Roman" w:eastAsia="Times New Roman" w:cs="Times New Roman"/>
          <w:noProof w:val="0"/>
          <w:sz w:val="20"/>
          <w:szCs w:val="20"/>
          <w:lang w:val="pl-PL"/>
        </w:rPr>
      </w:pPr>
      <w:hyperlink r:id="R9f1149679ee34613">
        <w:r w:rsidRPr="6860FC0C" w:rsidR="7A55BC17">
          <w:rPr>
            <w:rStyle w:val="Hyperlink"/>
            <w:rFonts w:ascii="Verdana" w:hAnsi="Verdana" w:eastAsia="Verdana" w:cs="Verdana"/>
            <w:strike w:val="0"/>
            <w:dstrike w:val="0"/>
            <w:noProof w:val="0"/>
            <w:sz w:val="20"/>
            <w:szCs w:val="20"/>
            <w:lang w:val="pl-PL"/>
          </w:rPr>
          <w:t>www.lovelypackage.com</w:t>
        </w:r>
      </w:hyperlink>
    </w:p>
    <w:p w:rsidR="7A55BC17" w:rsidP="6860FC0C" w:rsidRDefault="7A55BC17" w14:paraId="0A803C95" w14:textId="3D06A039">
      <w:pPr>
        <w:rPr>
          <w:rFonts w:ascii="Times New Roman" w:hAnsi="Times New Roman" w:eastAsia="Times New Roman" w:cs="Times New Roman"/>
          <w:noProof w:val="0"/>
          <w:sz w:val="20"/>
          <w:szCs w:val="20"/>
          <w:lang w:val="pl-PL"/>
        </w:rPr>
      </w:pPr>
      <w:hyperlink r:id="Ra1c10b1a0ed24607">
        <w:r w:rsidRPr="6860FC0C" w:rsidR="7A55BC17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0"/>
            <w:szCs w:val="20"/>
            <w:lang w:val="pl-PL"/>
          </w:rPr>
          <w:t>www.young-package.com</w:t>
        </w:r>
      </w:hyperlink>
    </w:p>
    <w:p w:rsidR="6860FC0C" w:rsidP="6860FC0C" w:rsidRDefault="6860FC0C" w14:paraId="32417268" w14:textId="32147B85">
      <w:pPr>
        <w:rPr>
          <w:rFonts w:ascii="Arial" w:hAnsi="Arial" w:eastAsia="Arial" w:cs="Arial"/>
          <w:noProof w:val="0"/>
          <w:sz w:val="20"/>
          <w:szCs w:val="20"/>
          <w:lang w:val="pl-PL"/>
        </w:rPr>
      </w:pPr>
    </w:p>
    <w:p w:rsidR="6860FC0C" w:rsidP="6860FC0C" w:rsidRDefault="6860FC0C" w14:paraId="2C16D66D" w14:textId="660682E8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6E5C4664" w14:textId="3D361D2B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FDE8E12" w14:textId="789F784F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2ED7F724" w14:textId="1F22545A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1B50E67F" w14:textId="50AF58D6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5980A279" w14:textId="7AAF4F0A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48ACCD2C" w14:textId="2479016F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Wykaz literatury uzupełniającej</w:t>
      </w:r>
    </w:p>
    <w:p w:rsidR="6860FC0C" w:rsidP="6860FC0C" w:rsidRDefault="6860FC0C" w14:paraId="7380E094" w14:textId="31A0452C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396C46FC" w14:textId="2816ADF4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"The Big Book of Packaging" — Will Burke, Lisa Bear, James Pietruszynski, wyd. HarperCollins, 2011</w:t>
      </w:r>
    </w:p>
    <w:p w:rsidR="7A55BC17" w:rsidP="6860FC0C" w:rsidRDefault="7A55BC17" w14:paraId="7E2E3BA8" w14:textId="4A171E2C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"200 BEST Packaging Design worldwide"— Lurzer's Archive </w:t>
      </w:r>
    </w:p>
    <w:p w:rsidR="7A55BC17" w:rsidP="6860FC0C" w:rsidRDefault="7A55BC17" w14:paraId="4E129428" w14:textId="6578836D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 xml:space="preserve">"The Future of Packaging" — Tom Szaky, wyd. Berrett Koehler, 2019 </w:t>
      </w:r>
    </w:p>
    <w:p w:rsidR="7A55BC17" w:rsidP="6860FC0C" w:rsidRDefault="7A55BC17" w14:paraId="1A5E58AC" w14:textId="2AF92BDF">
      <w:pPr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</w:pPr>
      <w:r w:rsidRPr="6860FC0C" w:rsidR="7A55BC17">
        <w:rPr>
          <w:rFonts w:ascii="Verdana" w:hAnsi="Verdana" w:eastAsia="Verdana" w:cs="Verdana"/>
          <w:noProof w:val="0"/>
          <w:color w:val="000000" w:themeColor="text1" w:themeTint="FF" w:themeShade="FF"/>
          <w:sz w:val="20"/>
          <w:szCs w:val="20"/>
          <w:lang w:val="pl-PL"/>
        </w:rPr>
        <w:t>"BranD" — kwartalnik</w:t>
      </w:r>
    </w:p>
    <w:p w:rsidR="6860FC0C" w:rsidP="6860FC0C" w:rsidRDefault="6860FC0C" w14:paraId="7BF012B7" w14:textId="6C16B5C3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38B899AC" w14:textId="3D23FF6C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0CCD9C07" w14:textId="76A7A996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7A55BC17" w:rsidP="6860FC0C" w:rsidRDefault="7A55BC17" w14:paraId="07945C23" w14:textId="32B1C4EE">
      <w:pPr>
        <w:pStyle w:val="BalloonText"/>
        <w:rPr>
          <w:rFonts w:ascii="Arial" w:hAnsi="Arial" w:eastAsia="Arial" w:cs="Arial"/>
          <w:noProof w:val="0"/>
          <w:sz w:val="22"/>
          <w:szCs w:val="22"/>
          <w:lang w:val="pl-PL"/>
        </w:rPr>
      </w:pPr>
      <w:r w:rsidRPr="6860FC0C" w:rsidR="7A55BC17">
        <w:rPr>
          <w:rFonts w:ascii="Arial" w:hAnsi="Arial" w:eastAsia="Arial" w:cs="Arial"/>
          <w:noProof w:val="0"/>
          <w:sz w:val="22"/>
          <w:szCs w:val="22"/>
          <w:lang w:val="pl-PL"/>
        </w:rPr>
        <w:t>Bilans godzinowy zgodny z CNPS (Całkowity Nakład Pracy Studenta)</w:t>
      </w:r>
    </w:p>
    <w:p w:rsidR="6860FC0C" w:rsidP="6860FC0C" w:rsidRDefault="6860FC0C" w14:paraId="393938E0" w14:textId="12F5240C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tbl>
      <w:tblPr>
        <w:tblStyle w:val="Standardowy"/>
        <w:tblW w:w="0" w:type="auto"/>
        <w:tblLayout w:type="fixed"/>
        <w:tblLook w:val="04A0" w:firstRow="1" w:lastRow="0" w:firstColumn="1" w:lastColumn="0" w:noHBand="0" w:noVBand="1"/>
      </w:tblPr>
      <w:tblGrid>
        <w:gridCol w:w="2760"/>
        <w:gridCol w:w="5745"/>
        <w:gridCol w:w="1065"/>
      </w:tblGrid>
      <w:tr w:rsidR="6860FC0C" w:rsidTr="0406C93F" w14:paraId="638F79CB">
        <w:trPr>
          <w:trHeight w:val="330"/>
        </w:trPr>
        <w:tc>
          <w:tcPr>
            <w:tcW w:w="276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495888F" w14:textId="165398CA">
            <w:pPr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liczba godzin w kontakcie z prowadzącymi</w:t>
            </w:r>
          </w:p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F2AF393" w14:textId="51F74650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Wykład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0505066D" w14:textId="1EA469BF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—</w:t>
            </w:r>
          </w:p>
        </w:tc>
      </w:tr>
      <w:tr w:rsidR="6860FC0C" w:rsidTr="0406C93F" w14:paraId="59DD0498">
        <w:trPr>
          <w:trHeight w:val="330"/>
        </w:trPr>
        <w:tc>
          <w:tcPr>
            <w:tcW w:w="2760" w:type="dxa"/>
            <w:vMerge/>
            <w:tcBorders/>
            <w:tcMar/>
            <w:vAlign w:val="center"/>
          </w:tcPr>
          <w:p w14:paraId="3EDC0144"/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13B6044" w14:textId="19DB583D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Konwersatorium (ćwiczenia, laboratorium itd.)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7E84C91B" w14:textId="1CCD3C12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45</w:t>
            </w:r>
          </w:p>
        </w:tc>
      </w:tr>
      <w:tr w:rsidR="6860FC0C" w:rsidTr="0406C93F" w14:paraId="41E96184">
        <w:trPr>
          <w:trHeight w:val="660"/>
        </w:trPr>
        <w:tc>
          <w:tcPr>
            <w:tcW w:w="2760" w:type="dxa"/>
            <w:vMerge/>
            <w:tcBorders/>
            <w:tcMar/>
            <w:vAlign w:val="center"/>
          </w:tcPr>
          <w:p w14:paraId="0E3FE4CA"/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9029A54" w14:textId="32DF4CC9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Pozostałe godziny kontaktu studenta z prowadzącym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0406C93F" w:rsidRDefault="6860FC0C" w14:paraId="421EF58F" w14:textId="305F8AB5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0406C93F" w:rsidR="421DF5BE">
              <w:rPr>
                <w:rFonts w:ascii="Arial" w:hAnsi="Arial" w:eastAsia="Arial" w:cs="Arial"/>
                <w:sz w:val="20"/>
                <w:szCs w:val="20"/>
                <w:lang w:val="pl-PL"/>
              </w:rPr>
              <w:t>2</w:t>
            </w:r>
          </w:p>
        </w:tc>
      </w:tr>
      <w:tr w:rsidR="6860FC0C" w:rsidTr="0406C93F" w14:paraId="346EEAB4">
        <w:trPr>
          <w:trHeight w:val="345"/>
        </w:trPr>
        <w:tc>
          <w:tcPr>
            <w:tcW w:w="2760" w:type="dxa"/>
            <w:vMerge w:val="restart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025D9C3A" w14:textId="1E5358D4">
            <w:pPr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liczba godzin pracy studenta bez kontaktu z prowadzącymi</w:t>
            </w:r>
          </w:p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22431B71" w14:textId="205B33B5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Lektura w ramach przygotowania do zajęć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0406C93F" w:rsidRDefault="6860FC0C" w14:paraId="083D5C1B" w14:textId="384A4EFD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0406C93F" w:rsidR="25061ACF">
              <w:rPr>
                <w:rFonts w:ascii="Arial" w:hAnsi="Arial" w:eastAsia="Arial" w:cs="Arial"/>
                <w:sz w:val="20"/>
                <w:szCs w:val="20"/>
                <w:lang w:val="pl-PL"/>
              </w:rPr>
              <w:t>3</w:t>
            </w:r>
          </w:p>
        </w:tc>
      </w:tr>
      <w:tr w:rsidR="6860FC0C" w:rsidTr="0406C93F" w14:paraId="4EF5118F">
        <w:trPr>
          <w:trHeight w:val="705"/>
        </w:trPr>
        <w:tc>
          <w:tcPr>
            <w:tcW w:w="2760" w:type="dxa"/>
            <w:vMerge/>
            <w:tcBorders/>
            <w:tcMar/>
            <w:vAlign w:val="center"/>
          </w:tcPr>
          <w:p w14:paraId="5153E919"/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6B0C1FB8" w14:textId="6CC9ECF3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Przygotowanie krótkiej pracy pisemnej lub referatu po zapoznaniu się z niezbędną literaturą przedmiotu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364994C0" w14:textId="272ACB8D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—</w:t>
            </w:r>
          </w:p>
        </w:tc>
      </w:tr>
      <w:tr w:rsidR="6860FC0C" w:rsidTr="0406C93F" w14:paraId="35FD4230">
        <w:trPr>
          <w:trHeight w:val="720"/>
        </w:trPr>
        <w:tc>
          <w:tcPr>
            <w:tcW w:w="2760" w:type="dxa"/>
            <w:vMerge/>
            <w:tcBorders/>
            <w:tcMar/>
            <w:vAlign w:val="center"/>
          </w:tcPr>
          <w:p w14:paraId="1DD7FFEE"/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CF60EE9" w14:textId="5A5FCC72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Przygotowanie projektu lub prezentacji na podany temat (praca w grupie)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0406C93F" w:rsidRDefault="6860FC0C" w14:paraId="190C86EB" w14:textId="65840A7C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0406C93F" w:rsidR="04B72F58">
              <w:rPr>
                <w:rFonts w:ascii="Arial" w:hAnsi="Arial" w:eastAsia="Arial" w:cs="Arial"/>
                <w:sz w:val="20"/>
                <w:szCs w:val="20"/>
                <w:lang w:val="pl-PL"/>
              </w:rPr>
              <w:t>47</w:t>
            </w:r>
          </w:p>
        </w:tc>
      </w:tr>
      <w:tr w:rsidR="6860FC0C" w:rsidTr="0406C93F" w14:paraId="31D29163">
        <w:trPr>
          <w:trHeight w:val="360"/>
        </w:trPr>
        <w:tc>
          <w:tcPr>
            <w:tcW w:w="2760" w:type="dxa"/>
            <w:vMerge/>
            <w:tcBorders/>
            <w:tcMar/>
            <w:vAlign w:val="center"/>
          </w:tcPr>
          <w:p w14:paraId="31377BB9"/>
        </w:tc>
        <w:tc>
          <w:tcPr>
            <w:tcW w:w="574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13534CFB" w14:textId="64DD25B9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Przygotowanie do egzaminu/zaliczenia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0406C93F" w:rsidRDefault="6860FC0C" w14:paraId="100AC189" w14:textId="77B0D749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  <w:lang w:val="pl-PL"/>
              </w:rPr>
            </w:pPr>
            <w:r w:rsidRPr="0406C93F" w:rsidR="244F9B10">
              <w:rPr>
                <w:rFonts w:ascii="Arial" w:hAnsi="Arial" w:eastAsia="Arial" w:cs="Arial"/>
                <w:sz w:val="20"/>
                <w:szCs w:val="20"/>
                <w:lang w:val="pl-PL"/>
              </w:rPr>
              <w:t>3</w:t>
            </w:r>
          </w:p>
        </w:tc>
      </w:tr>
      <w:tr w:rsidR="6860FC0C" w:rsidTr="0406C93F" w14:paraId="3EEBAD26">
        <w:trPr>
          <w:trHeight w:val="360"/>
        </w:trPr>
        <w:tc>
          <w:tcPr>
            <w:tcW w:w="8505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60B64982" w14:textId="4181BDA1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Ogółem bilans czasu pracy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31907CD0" w14:textId="2876EFC9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100</w:t>
            </w:r>
          </w:p>
        </w:tc>
      </w:tr>
      <w:tr w:rsidR="6860FC0C" w:rsidTr="0406C93F" w14:paraId="3B8B80AC">
        <w:trPr>
          <w:trHeight w:val="390"/>
        </w:trPr>
        <w:tc>
          <w:tcPr>
            <w:tcW w:w="8505" w:type="dxa"/>
            <w:gridSpan w:val="2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shd w:val="clear" w:color="auto" w:fill="DBE5F1"/>
            <w:tcMar/>
            <w:vAlign w:val="center"/>
          </w:tcPr>
          <w:p w:rsidR="6860FC0C" w:rsidP="6860FC0C" w:rsidRDefault="6860FC0C" w14:paraId="716E20E1" w14:textId="3D688B62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Liczba punktów ECTS w zależności od przyjętego przelicznika</w:t>
            </w:r>
          </w:p>
        </w:tc>
        <w:tc>
          <w:tcPr>
            <w:tcW w:w="1065" w:type="dxa"/>
            <w:tcBorders>
              <w:top w:val="single" w:color="95B3D7" w:sz="6"/>
              <w:left w:val="single" w:color="95B3D7" w:sz="6"/>
              <w:bottom w:val="single" w:color="95B3D7" w:sz="6"/>
              <w:right w:val="single" w:color="95B3D7" w:sz="6"/>
            </w:tcBorders>
            <w:tcMar/>
            <w:vAlign w:val="center"/>
          </w:tcPr>
          <w:p w:rsidR="6860FC0C" w:rsidP="6860FC0C" w:rsidRDefault="6860FC0C" w14:paraId="5AA86717" w14:textId="531A29B3">
            <w:pPr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6860FC0C" w:rsidR="6860FC0C">
              <w:rPr>
                <w:rFonts w:ascii="Arial" w:hAnsi="Arial" w:eastAsia="Arial" w:cs="Arial"/>
                <w:sz w:val="20"/>
                <w:szCs w:val="20"/>
                <w:lang w:val="pl-PL"/>
              </w:rPr>
              <w:t>4</w:t>
            </w:r>
          </w:p>
        </w:tc>
      </w:tr>
    </w:tbl>
    <w:p w:rsidR="6860FC0C" w:rsidP="6860FC0C" w:rsidRDefault="6860FC0C" w14:paraId="38473DDB" w14:textId="1720DE92">
      <w:pPr>
        <w:rPr>
          <w:rFonts w:ascii="Arial" w:hAnsi="Arial" w:eastAsia="Arial" w:cs="Arial"/>
          <w:noProof w:val="0"/>
          <w:sz w:val="22"/>
          <w:szCs w:val="22"/>
          <w:lang w:val="pl-PL"/>
        </w:rPr>
      </w:pPr>
    </w:p>
    <w:p w:rsidR="6860FC0C" w:rsidP="6860FC0C" w:rsidRDefault="6860FC0C" w14:paraId="1E66169B" w14:textId="6AF30A32">
      <w:pPr>
        <w:pStyle w:val="BalloonText"/>
        <w:rPr>
          <w:rFonts w:ascii="Arial" w:hAnsi="Arial" w:cs="Arial"/>
          <w:sz w:val="22"/>
          <w:szCs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7d13d6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8e26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d267b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1" w16cid:durableId="1370253699">
    <w:abstractNumId w:val="0"/>
  </w:num>
  <w:num w:numId="2" w16cid:durableId="550002871">
    <w:abstractNumId w:val="1"/>
  </w:num>
  <w:num w:numId="3" w16cid:durableId="136260681">
    <w:abstractNumId w:val="2"/>
  </w:num>
  <w:num w:numId="4" w16cid:durableId="41991561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406C93F"/>
    <w:rsid w:val="048E8412"/>
    <w:rsid w:val="04B72F58"/>
    <w:rsid w:val="083EE4D9"/>
    <w:rsid w:val="0985E0CA"/>
    <w:rsid w:val="0A79A3BD"/>
    <w:rsid w:val="0C15741E"/>
    <w:rsid w:val="0D981C22"/>
    <w:rsid w:val="0DB1447F"/>
    <w:rsid w:val="14208603"/>
    <w:rsid w:val="15BC5664"/>
    <w:rsid w:val="173E151C"/>
    <w:rsid w:val="1DAE3FEC"/>
    <w:rsid w:val="1F5F3B15"/>
    <w:rsid w:val="20EDCE34"/>
    <w:rsid w:val="2304E720"/>
    <w:rsid w:val="244F9B10"/>
    <w:rsid w:val="25061ACF"/>
    <w:rsid w:val="26C63D21"/>
    <w:rsid w:val="31FB0527"/>
    <w:rsid w:val="3D1FF852"/>
    <w:rsid w:val="3D213F3B"/>
    <w:rsid w:val="421DF5BE"/>
    <w:rsid w:val="43A9624B"/>
    <w:rsid w:val="4D3C2754"/>
    <w:rsid w:val="4F7C63E9"/>
    <w:rsid w:val="5032AF17"/>
    <w:rsid w:val="50768F13"/>
    <w:rsid w:val="5105D65E"/>
    <w:rsid w:val="5404CD98"/>
    <w:rsid w:val="564ABA3B"/>
    <w:rsid w:val="586023D5"/>
    <w:rsid w:val="61ED0395"/>
    <w:rsid w:val="62FB9288"/>
    <w:rsid w:val="635528E5"/>
    <w:rsid w:val="6552F4D2"/>
    <w:rsid w:val="670D254F"/>
    <w:rsid w:val="6860FC0C"/>
    <w:rsid w:val="6B850CC6"/>
    <w:rsid w:val="6DE9B4BB"/>
    <w:rsid w:val="6E4632B5"/>
    <w:rsid w:val="709FEA58"/>
    <w:rsid w:val="7426F554"/>
    <w:rsid w:val="7651449A"/>
    <w:rsid w:val="79FAE89F"/>
    <w:rsid w:val="7A55BC17"/>
    <w:rsid w:val="7B0B8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C1674B0"/>
  <w15:chartTrackingRefBased/>
  <w15:docId w15:val="{542DA39A-4F4A-406D-98AF-5ACE6CEB84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://m.in/" TargetMode="External" Id="R7e42f5d773b249fa" /><Relationship Type="http://schemas.openxmlformats.org/officeDocument/2006/relationships/hyperlink" Target="http://www.packagingoftheworld.com/" TargetMode="External" Id="R86f1d498cbf24871" /><Relationship Type="http://schemas.openxmlformats.org/officeDocument/2006/relationships/hyperlink" Target="http://www.lovelypackage.com/" TargetMode="External" Id="R9f1149679ee34613" /><Relationship Type="http://schemas.openxmlformats.org/officeDocument/2006/relationships/hyperlink" Target="http://www.young-package.com/" TargetMode="External" Id="Ra1c10b1a0ed246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Katarzyna Wojdyła</lastModifiedBy>
  <revision>7</revision>
  <lastPrinted>2012-01-27T16:28:00.0000000Z</lastPrinted>
  <dcterms:created xsi:type="dcterms:W3CDTF">2022-11-10T20:19:00.0000000Z</dcterms:created>
  <dcterms:modified xsi:type="dcterms:W3CDTF">2022-11-14T22:12:41.5201595Z</dcterms:modified>
</coreProperties>
</file>