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000000" w:rsidRDefault="00000000" w14:paraId="28044469" wp14:textId="77777777">
      <w:pPr>
        <w:autoSpaceDE/>
        <w:jc w:val="right"/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xmlns:wp14="http://schemas.microsoft.com/office/word/2010/wordml" w:rsidR="00000000" w:rsidRDefault="00000000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000000" w:rsidRDefault="00000000" w14:paraId="0A37501D" wp14:textId="77777777">
      <w:pPr>
        <w:autoSpaceDE/>
        <w:jc w:val="right"/>
        <w:rPr>
          <w:rFonts w:ascii="Arial" w:hAnsi="Arial" w:cs="Arial"/>
          <w:b/>
          <w:bCs/>
          <w:i/>
          <w:sz w:val="22"/>
        </w:rPr>
      </w:pPr>
    </w:p>
    <w:p xmlns:wp14="http://schemas.microsoft.com/office/word/2010/wordml" w:rsidR="00000000" w:rsidRDefault="00000000" w14:paraId="51AB755A" wp14:textId="77777777">
      <w:pPr>
        <w:pStyle w:val="Nagwek1"/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000000" w:rsidRDefault="00000000" w14:paraId="5DAB6C7B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02EB378F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6A05A80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="00000000" w14:paraId="5B6920A9" wp14:textId="77777777">
        <w:trPr>
          <w:trHeight w:val="395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5480EF1D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25D02A99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Podstawy Animacji A</w:t>
            </w:r>
          </w:p>
        </w:tc>
      </w:tr>
      <w:tr xmlns:wp14="http://schemas.microsoft.com/office/word/2010/wordml" w:rsidR="00000000" w14:paraId="70FE1964" wp14:textId="77777777">
        <w:trPr>
          <w:trHeight w:val="379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595C287" wp14:textId="77777777">
            <w:pPr>
              <w:autoSpaceDE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2DBDAC8D" wp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Animation Basic Course A</w:t>
            </w:r>
          </w:p>
        </w:tc>
      </w:tr>
    </w:tbl>
    <w:p xmlns:wp14="http://schemas.microsoft.com/office/word/2010/wordml" w:rsidR="00000000" w:rsidRDefault="00000000" w14:paraId="5A39BBE3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="00000000" w:rsidTr="3535DD85" w14:paraId="4CCBCC44" wp14:textId="77777777">
        <w:trPr>
          <w:cantSplit/>
        </w:trPr>
        <w:tc>
          <w:tcPr>
            <w:tcW w:w="3189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/>
            <w:vAlign w:val="center"/>
          </w:tcPr>
          <w:p w:rsidR="00000000" w:rsidRDefault="00000000" w14:paraId="69C2AF6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/>
            <w:vAlign w:val="center"/>
          </w:tcPr>
          <w:p w:rsidR="00000000" w:rsidP="3535DD85" w:rsidRDefault="00000000" w14:paraId="41C8F396" wp14:textId="2359300D">
            <w:pPr>
              <w:pStyle w:val="Zawartotabeli"/>
              <w:snapToGrid w:val="0"/>
              <w:spacing w:before="57" w:after="57"/>
              <w:jc w:val="center"/>
              <w:rPr>
                <w:noProof w:val="0"/>
                <w:lang w:val="pl-PL"/>
              </w:rPr>
            </w:pPr>
            <w:r w:rsidRPr="3535DD85" w:rsidR="7EED0E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lang w:val="pl-PL"/>
              </w:rPr>
              <w:t>Dr Wioletta Sowa</w:t>
            </w:r>
          </w:p>
        </w:tc>
        <w:tc>
          <w:tcPr>
            <w:tcW w:w="326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/>
            <w:vAlign w:val="center"/>
          </w:tcPr>
          <w:p w:rsidR="00000000" w:rsidRDefault="00000000" w14:paraId="7B1FB2FE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000000" w:rsidTr="3535DD85" w14:paraId="3CD927ED" wp14:textId="77777777">
        <w:trPr>
          <w:cantSplit/>
          <w:trHeight w:val="344"/>
        </w:trPr>
        <w:tc>
          <w:tcPr>
            <w:tcW w:w="3189" w:type="dxa"/>
            <w:vMerge/>
            <w:tcBorders/>
            <w:tcMar/>
            <w:vAlign w:val="center"/>
          </w:tcPr>
          <w:p w:rsidR="00000000" w:rsidRDefault="00000000" w14:paraId="72A3D3E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/>
            <w:tcMar/>
            <w:vAlign w:val="center"/>
          </w:tcPr>
          <w:p w:rsidR="00000000" w:rsidRDefault="00000000" w14:paraId="0D0B940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/>
            <w:vAlign w:val="center"/>
          </w:tcPr>
          <w:p w:rsidR="00000000" w:rsidRDefault="00000000" w14:paraId="78CC6B98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Przemysław Liput</w:t>
            </w:r>
          </w:p>
          <w:p w:rsidR="00000000" w:rsidRDefault="00000000" w14:paraId="79C92367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</w:tr>
      <w:tr xmlns:wp14="http://schemas.microsoft.com/office/word/2010/wordml" w:rsidR="00000000" w:rsidTr="3535DD85" w14:paraId="0E27B00A" wp14:textId="77777777">
        <w:trPr>
          <w:cantSplit/>
          <w:trHeight w:val="57"/>
        </w:trPr>
        <w:tc>
          <w:tcPr>
            <w:tcW w:w="3189" w:type="dxa"/>
            <w:tcBorders>
              <w:top w:val="single" w:color="95B3D7" w:sz="2" w:space="0"/>
              <w:bottom w:val="single" w:color="95B3D7" w:sz="2" w:space="0"/>
            </w:tcBorders>
            <w:shd w:val="clear" w:color="auto" w:fill="auto"/>
            <w:tcMar/>
            <w:vAlign w:val="center"/>
          </w:tcPr>
          <w:p w:rsidR="00000000" w:rsidRDefault="00000000" w14:paraId="60061E4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/>
            <w:vAlign w:val="center"/>
          </w:tcPr>
          <w:p w:rsidR="00000000" w:rsidRDefault="00000000" w14:paraId="44EAFD9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/>
            <w:tcMar/>
            <w:vAlign w:val="center"/>
          </w:tcPr>
          <w:p w:rsidR="00000000" w:rsidRDefault="00000000" w14:paraId="4B94D5A5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:rsidTr="3535DD85" w14:paraId="3A45FB00" wp14:textId="77777777">
        <w:trPr>
          <w:cantSplit/>
        </w:trPr>
        <w:tc>
          <w:tcPr>
            <w:tcW w:w="318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/>
            <w:vAlign w:val="center"/>
          </w:tcPr>
          <w:p w:rsidR="00000000" w:rsidRDefault="00000000" w14:paraId="70ABD06F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/>
            <w:vAlign w:val="center"/>
          </w:tcPr>
          <w:p w:rsidR="00000000" w:rsidRDefault="00000000" w14:paraId="5FCD5EC4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tcBorders/>
            <w:tcMar/>
            <w:vAlign w:val="center"/>
          </w:tcPr>
          <w:p w:rsidR="00000000" w:rsidRDefault="00000000" w14:paraId="3DEEC669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3656B9AB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45FB0818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000000" w:rsidRDefault="00000000" w14:paraId="049F31CB" wp14:textId="77777777">
      <w:pPr>
        <w:jc w:val="center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312826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2486C0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188016C" wp14:textId="77777777"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000000" w:rsidRDefault="00000000" w14:paraId="4101652C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="00000000" w14:paraId="46648108" wp14:textId="77777777">
        <w:trPr>
          <w:trHeight w:val="1365"/>
        </w:trPr>
        <w:tc>
          <w:tcPr>
            <w:tcW w:w="964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39CE9524" wp14:textId="77777777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W ramach kursu student zdobywa wiedzę w zakresie podstaw niezbędnych do kreowania animacji 2D. Uczy się realizować animację metodą poklatkową na papierze i przy użyciu narzędzi cyfrowych. Nabywa wiedzy i umiejętności z obsługi programów do compsitingu i edycji animacji. Uczy się etapów realizacji krótkich animowanych form z zastosowaniem dwunastu pryncypiów animacji. Ćwiczy w zakresie inscenizacji, rytmu i akcentów w ruchu. Poznaje zagadnienia techniczne właściwe dla tego medium. </w:t>
            </w:r>
          </w:p>
        </w:tc>
      </w:tr>
    </w:tbl>
    <w:p xmlns:wp14="http://schemas.microsoft.com/office/word/2010/wordml" w:rsidR="00000000" w:rsidRDefault="00000000" w14:paraId="4B99056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299C43A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8A9EB4F" wp14:textId="77777777"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000000" w:rsidRDefault="00000000" w14:paraId="4DDBEF00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000000" w14:paraId="3CFE094A" wp14:textId="77777777">
        <w:trPr>
          <w:trHeight w:val="550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270A427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3461D779" wp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6DD1B76A" wp14:textId="77777777">
            <w:pPr>
              <w:autoSpaceDE/>
            </w:pPr>
            <w:r>
              <w:rPr>
                <w:rFonts w:ascii="Arial" w:hAnsi="Arial" w:cs="Arial"/>
                <w:sz w:val="22"/>
                <w:szCs w:val="16"/>
              </w:rPr>
              <w:t>brak</w:t>
            </w:r>
          </w:p>
          <w:p w:rsidR="00000000" w:rsidRDefault="00000000" w14:paraId="3CF2D8B6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000000" w14:paraId="17AFDE0D" wp14:textId="77777777">
        <w:trPr>
          <w:trHeight w:val="577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A0AA4D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0FB78278" wp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5CC1D99C" wp14:textId="77777777">
            <w:pPr>
              <w:autoSpaceDE/>
            </w:pPr>
            <w:r>
              <w:rPr>
                <w:rFonts w:ascii="Arial" w:hAnsi="Arial" w:cs="Arial"/>
                <w:sz w:val="22"/>
                <w:szCs w:val="16"/>
              </w:rPr>
              <w:t>podstawowe umiejętności rysunkowe</w:t>
            </w:r>
          </w:p>
        </w:tc>
      </w:tr>
      <w:tr xmlns:wp14="http://schemas.microsoft.com/office/word/2010/wordml" w:rsidR="00000000" w14:paraId="272B18C5" wp14:textId="77777777"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40AD1E41" wp14:textId="77777777">
            <w:pPr>
              <w:autoSpaceDE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1FC39945" wp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1EFE3186" wp14:textId="77777777">
            <w:pPr>
              <w:autoSpaceDE/>
            </w:pPr>
            <w:r>
              <w:rPr>
                <w:rFonts w:ascii="Arial" w:hAnsi="Arial" w:cs="Arial"/>
                <w:sz w:val="22"/>
                <w:szCs w:val="16"/>
              </w:rPr>
              <w:t>brak</w:t>
            </w:r>
          </w:p>
        </w:tc>
      </w:tr>
    </w:tbl>
    <w:p xmlns:wp14="http://schemas.microsoft.com/office/word/2010/wordml" w:rsidR="00000000" w:rsidRDefault="00000000" w14:paraId="0562CB0E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34CE0A41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62EBF3C5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000000" w:rsidRDefault="00000000" w14:paraId="6D98A12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946DB8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997CC1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10FFD37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B69937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FE9F23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F72F64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8CE6F9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1CDCEA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4A509E2" wp14:textId="77777777">
      <w:r>
        <w:rPr>
          <w:rFonts w:ascii="Arial" w:hAnsi="Arial" w:cs="Arial"/>
          <w:sz w:val="22"/>
          <w:szCs w:val="16"/>
        </w:rPr>
        <w:t>Efekty uczenia się</w:t>
      </w:r>
    </w:p>
    <w:p xmlns:wp14="http://schemas.microsoft.com/office/word/2010/wordml" w:rsidR="00000000" w:rsidRDefault="00000000" w14:paraId="6BB9E253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xmlns:wp14="http://schemas.microsoft.com/office/word/2010/wordml" w:rsidR="00000000" w14:paraId="1F092DD4" wp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EE364D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6AC0F54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728487E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00CB3CD1" wp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3DE523C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558F6293" wp14:textId="77777777">
            <w:r>
              <w:rPr>
                <w:rFonts w:ascii="Arial" w:hAnsi="Arial" w:cs="Arial"/>
                <w:sz w:val="20"/>
                <w:szCs w:val="20"/>
              </w:rPr>
              <w:t>W01 –  Rozumie czym jest ruch poklatkowy i posiada podstawową wiedzę w zakresie analogowego i cyfrowego tworzenia animacji.</w:t>
            </w:r>
          </w:p>
          <w:p w:rsidR="00000000" w:rsidRDefault="00000000" w14:paraId="52E5622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C191B2C" wp14:textId="77777777">
            <w:r>
              <w:rPr>
                <w:rFonts w:ascii="Arial" w:hAnsi="Arial" w:cs="Arial"/>
                <w:sz w:val="20"/>
                <w:szCs w:val="20"/>
              </w:rPr>
              <w:t>W02 – posiada wiedzę w zakresie zasad dwunastu pryncypiów animacji i potrafi ją zastosować w praktyce</w:t>
            </w:r>
          </w:p>
          <w:p w:rsidR="00000000" w:rsidRDefault="00000000" w14:paraId="07547A0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2F49D84" wp14:textId="77777777">
            <w:r>
              <w:rPr>
                <w:rFonts w:ascii="Arial" w:hAnsi="Arial" w:cs="Arial"/>
                <w:sz w:val="20"/>
                <w:szCs w:val="20"/>
              </w:rPr>
              <w:t>W03 – orientuje się w stopniu podstawowym w możliwościach wykorzystania animacji do tworzenia własnych projektów artystycznych</w:t>
            </w:r>
          </w:p>
          <w:p w:rsidR="00000000" w:rsidRDefault="00000000" w14:paraId="5043CB0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6D3CF18" wp14:textId="77777777">
            <w:r>
              <w:rPr>
                <w:rFonts w:ascii="Arial" w:hAnsi="Arial" w:cs="Arial"/>
                <w:sz w:val="20"/>
                <w:szCs w:val="20"/>
              </w:rPr>
              <w:t xml:space="preserve">W04 – wykazuje się podstawową wiedzą w zakresie trendów w sztuce nowych mediów. </w:t>
            </w:r>
          </w:p>
          <w:p w:rsidR="00000000" w:rsidRDefault="00000000" w14:paraId="0745931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8B93A88" wp14:textId="77777777">
            <w:r>
              <w:rPr>
                <w:rFonts w:ascii="Arial" w:hAnsi="Arial" w:cs="Arial"/>
                <w:sz w:val="20"/>
                <w:szCs w:val="20"/>
              </w:rPr>
              <w:t>W05 – wie co to są prawa autorskie i szanuje ich respektowanie</w:t>
            </w:r>
          </w:p>
          <w:p w:rsidR="00000000" w:rsidRDefault="00000000" w14:paraId="6537F28F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076DE6DD" wp14:textId="77777777">
            <w:r>
              <w:rPr>
                <w:rFonts w:ascii="Arial" w:hAnsi="Arial" w:cs="Arial"/>
                <w:sz w:val="20"/>
                <w:szCs w:val="20"/>
              </w:rPr>
              <w:t>K_W01, K_W03, K_W15</w:t>
            </w:r>
          </w:p>
          <w:p w:rsidR="00000000" w:rsidRDefault="00000000" w14:paraId="6DFB9E20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0DF9E5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4E871B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5FEF67A" wp14:textId="77777777">
            <w:r>
              <w:rPr>
                <w:rFonts w:ascii="Arial" w:hAnsi="Arial" w:cs="Arial"/>
                <w:sz w:val="20"/>
                <w:szCs w:val="20"/>
              </w:rPr>
              <w:t>K_W01, K_W15</w:t>
            </w:r>
          </w:p>
          <w:p w:rsidR="00000000" w:rsidRDefault="00000000" w14:paraId="144A5D2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38610E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9569C6D" wp14:textId="77777777"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:rsidR="00000000" w:rsidRDefault="00000000" w14:paraId="637805D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63F29E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B7B4B8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00668D8" wp14:textId="77777777">
            <w:r>
              <w:rPr>
                <w:rFonts w:ascii="Arial" w:hAnsi="Arial" w:cs="Arial"/>
                <w:sz w:val="20"/>
                <w:szCs w:val="20"/>
              </w:rPr>
              <w:t>K_W06</w:t>
            </w:r>
          </w:p>
          <w:p w:rsidR="00000000" w:rsidRDefault="00000000" w14:paraId="3A0FF5F2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630AD6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98E63CA" wp14:textId="77777777">
            <w:r>
              <w:rPr>
                <w:rFonts w:ascii="Arial" w:hAnsi="Arial" w:cs="Arial"/>
                <w:sz w:val="20"/>
                <w:szCs w:val="20"/>
              </w:rPr>
              <w:t>K_W11</w:t>
            </w:r>
          </w:p>
        </w:tc>
      </w:tr>
    </w:tbl>
    <w:p xmlns:wp14="http://schemas.microsoft.com/office/word/2010/wordml" w:rsidR="00000000" w:rsidRDefault="00000000" w14:paraId="6182907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BA226A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000000" w14:paraId="782FBBD9" wp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04BB5B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45A98D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9810692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4C2CB16B" wp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7AD93B2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339BD7CC" wp14:textId="77777777">
            <w:r>
              <w:rPr>
                <w:rFonts w:ascii="Arial" w:hAnsi="Arial" w:cs="Arial"/>
                <w:sz w:val="20"/>
                <w:szCs w:val="20"/>
              </w:rPr>
              <w:t>U01 – umie stworzyć animację rysunkową i cyfrową z uwzględnieniem dwunastu pryncypiów animacji</w:t>
            </w:r>
          </w:p>
          <w:p w:rsidR="00000000" w:rsidRDefault="00000000" w14:paraId="0DE4B5B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7A001EB" wp14:textId="77777777">
            <w:r>
              <w:rPr>
                <w:rFonts w:ascii="Arial" w:hAnsi="Arial" w:cs="Arial"/>
                <w:sz w:val="20"/>
                <w:szCs w:val="20"/>
              </w:rPr>
              <w:t>U02 - Zna i potrafi wykorzystać podstawowe programy do animacji 2D zarówno do jej rysowania jak i rejestracji animacji poklatkowej.</w:t>
            </w:r>
          </w:p>
          <w:p w:rsidR="00000000" w:rsidRDefault="00000000" w14:paraId="66204FF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2DB231B7" wp14:textId="77777777">
            <w:r>
              <w:rPr>
                <w:rFonts w:ascii="Arial" w:hAnsi="Arial" w:cs="Arial"/>
                <w:sz w:val="20"/>
                <w:szCs w:val="20"/>
              </w:rPr>
              <w:t>U03 – W stopniu podstawowym potrafi udźwiękowić swój projekt wykorzystując do tego narzędzia cyfrowe. Szanuje prawa autorskie do dźwięku i muzyki.</w:t>
            </w:r>
          </w:p>
          <w:p w:rsidR="00000000" w:rsidRDefault="00000000" w14:paraId="2DBF0D7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405400C" wp14:textId="77777777">
            <w:r>
              <w:rPr>
                <w:rFonts w:ascii="Arial" w:hAnsi="Arial" w:cs="Arial"/>
                <w:sz w:val="20"/>
                <w:szCs w:val="20"/>
              </w:rPr>
              <w:t>U04 – potrafi zaprezentować swój projekt wg przyjętych standardów</w:t>
            </w: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222E5056" wp14:textId="77777777">
            <w:r>
              <w:rPr>
                <w:rFonts w:ascii="Arial" w:hAnsi="Arial" w:cs="Arial"/>
                <w:sz w:val="20"/>
                <w:szCs w:val="20"/>
              </w:rPr>
              <w:t>K_U01, K_U02,</w:t>
            </w:r>
          </w:p>
          <w:p w:rsidR="00000000" w:rsidRDefault="00000000" w14:paraId="6B62F1B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2F2C34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CFCD0C1" wp14:textId="77777777">
            <w:r>
              <w:rPr>
                <w:rFonts w:ascii="Arial" w:hAnsi="Arial" w:cs="Arial"/>
                <w:sz w:val="20"/>
                <w:szCs w:val="20"/>
              </w:rPr>
              <w:t>K_U01</w:t>
            </w:r>
          </w:p>
          <w:p w:rsidR="00000000" w:rsidRDefault="00000000" w14:paraId="680A4E5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1921983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296FEF7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493B641" wp14:textId="77777777">
            <w:r>
              <w:rPr>
                <w:rFonts w:ascii="Arial" w:hAnsi="Arial" w:cs="Arial"/>
                <w:sz w:val="20"/>
                <w:szCs w:val="20"/>
              </w:rPr>
              <w:t>K_U03, K_U07</w:t>
            </w:r>
          </w:p>
          <w:p w:rsidR="00000000" w:rsidRDefault="00000000" w14:paraId="7194DBD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69D0D3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54CD245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ABE0744" wp14:textId="77777777">
            <w:r>
              <w:rPr>
                <w:rFonts w:ascii="Arial" w:hAnsi="Arial" w:cs="Arial"/>
                <w:sz w:val="20"/>
                <w:szCs w:val="20"/>
              </w:rPr>
              <w:t>K_U14</w:t>
            </w:r>
          </w:p>
        </w:tc>
      </w:tr>
    </w:tbl>
    <w:p xmlns:wp14="http://schemas.microsoft.com/office/word/2010/wordml" w:rsidR="00000000" w:rsidRDefault="00000000" w14:paraId="1231BE67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6FEB5B0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000000" w14:paraId="3CDBE711" wp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C1ECD84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39ACADE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45E9F00B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000000" w14:paraId="2894F7CB" wp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0D7AA69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4B1D53C1" wp14:textId="77777777">
            <w:r>
              <w:rPr>
                <w:rFonts w:ascii="Arial" w:hAnsi="Arial" w:cs="Arial"/>
                <w:sz w:val="20"/>
                <w:szCs w:val="20"/>
              </w:rPr>
              <w:t>K01 – Z pasją i zaangażowaniem rozwija swoje umiejętności i wiedzę. Dzieli się wiedzą z innymi studentami. Jest chętny do pomocy.</w:t>
            </w:r>
          </w:p>
          <w:p w:rsidR="00000000" w:rsidRDefault="00000000" w14:paraId="7196D064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3AC9AE72" wp14:textId="77777777">
            <w:r>
              <w:rPr>
                <w:rFonts w:ascii="Arial" w:hAnsi="Arial" w:cs="Arial"/>
                <w:sz w:val="20"/>
                <w:szCs w:val="20"/>
              </w:rPr>
              <w:t>K02 – Ma potrzebę dbania i rozwijania swojego warsztatu i narzędzi, którymi się posługuje. Potrafi wybrać je i dostosować do swoich potrzeb.</w:t>
            </w:r>
          </w:p>
          <w:p w:rsidR="00000000" w:rsidRDefault="00000000" w14:paraId="34FF1C98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E4B391D" wp14:textId="77777777">
            <w:r>
              <w:rPr>
                <w:rFonts w:ascii="Arial" w:hAnsi="Arial" w:cs="Arial"/>
                <w:sz w:val="20"/>
                <w:szCs w:val="20"/>
              </w:rPr>
              <w:t>K03 -   Ma świadomość czym są prawa autorskie i je z szacunkiem respektuje.</w:t>
            </w:r>
          </w:p>
          <w:p w:rsidR="00000000" w:rsidRDefault="00000000" w14:paraId="6D072C0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23DF39A2" wp14:textId="77777777">
            <w:r>
              <w:rPr>
                <w:rFonts w:ascii="Arial" w:hAnsi="Arial" w:cs="Arial"/>
                <w:sz w:val="20"/>
                <w:szCs w:val="20"/>
              </w:rPr>
              <w:t>K04 - potrafi współpracować z innymi przy organizacji pokazów animacji.</w:t>
            </w:r>
          </w:p>
          <w:p w:rsidR="00000000" w:rsidRDefault="00000000" w14:paraId="48A21919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6BD18F9B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465BC068" wp14:textId="77777777">
            <w:r>
              <w:rPr>
                <w:rFonts w:ascii="Arial" w:hAnsi="Arial" w:cs="Arial"/>
                <w:sz w:val="20"/>
                <w:szCs w:val="20"/>
              </w:rPr>
              <w:t>K_K02, K_K03,</w:t>
            </w:r>
          </w:p>
          <w:p w:rsidR="00000000" w:rsidRDefault="00000000" w14:paraId="238601F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F3CABC7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E9DED10" wp14:textId="77777777">
            <w:r>
              <w:rPr>
                <w:rFonts w:ascii="Arial" w:hAnsi="Arial" w:cs="Arial"/>
                <w:sz w:val="20"/>
                <w:szCs w:val="20"/>
              </w:rPr>
              <w:t>K_K04, K_K10</w:t>
            </w:r>
          </w:p>
          <w:p w:rsidR="00000000" w:rsidRDefault="00000000" w14:paraId="5B08B5D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16DEB4A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0AD9C6F4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7A6B6332" wp14:textId="77777777">
            <w:r>
              <w:rPr>
                <w:rFonts w:ascii="Arial" w:hAnsi="Arial" w:cs="Arial"/>
                <w:sz w:val="20"/>
                <w:szCs w:val="20"/>
              </w:rPr>
              <w:t>K_K01, K_K09</w:t>
            </w:r>
          </w:p>
          <w:p w:rsidR="00000000" w:rsidRDefault="00000000" w14:paraId="4B1F511A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5F9C3D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2DC2077C" wp14:textId="77777777">
            <w:r>
              <w:rPr>
                <w:rFonts w:ascii="Arial" w:hAnsi="Arial" w:cs="Arial"/>
                <w:sz w:val="20"/>
                <w:szCs w:val="20"/>
              </w:rPr>
              <w:t>K_K07,</w:t>
            </w:r>
          </w:p>
        </w:tc>
      </w:tr>
    </w:tbl>
    <w:p xmlns:wp14="http://schemas.microsoft.com/office/word/2010/wordml" w:rsidR="00000000" w:rsidRDefault="00000000" w14:paraId="5023141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F3B140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62C75D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="00000000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0AF261C4" wp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000000" w14:paraId="4B150495" wp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000000" w14:paraId="0210DDEC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00000" w:rsidRDefault="00000000" w14:paraId="5FDC3BE2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000000" w:rsidRDefault="00000000" w14:paraId="34DCCE68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3B3AB60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000000" w14:paraId="53F2F122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664355A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1A96511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000000" w14:paraId="5316D17B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7DF4E37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7336E69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44FB30F8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1FE9768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1DA6542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066DDAA3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3041E394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79E7D876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722B00A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5AEDD99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42C6D796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5E293A63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6C32A60D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E1831B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000000" w14:paraId="54E11D2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000000" w14:paraId="31126E5D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43FBD11F" wp14:textId="77777777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2DE403A5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62431CDC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49E398E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000000" w14:paraId="16287F21" wp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5BE93A62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384BA73E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000000" w14:paraId="34B3F2EB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00000" w:rsidRDefault="00000000" w14:paraId="7D34F5C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0B4020A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1D7B270A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4F904CB7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vAlign w:val="center"/>
          </w:tcPr>
          <w:p w:rsidR="00000000" w:rsidRDefault="00000000" w14:paraId="06971CD3" wp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000000" w:rsidRDefault="00000000" w14:paraId="2A1F701D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3EFCA41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2FEAC4CC" wp14:textId="77777777"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000000" w:rsidRDefault="00000000" w14:paraId="5F96A722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000000" w14:paraId="2B1C1C34" wp14:textId="77777777">
        <w:trPr>
          <w:trHeight w:val="1920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77324EE6" wp14:textId="77777777">
            <w:r>
              <w:rPr>
                <w:rFonts w:ascii="Arial" w:hAnsi="Arial" w:cs="Arial"/>
                <w:sz w:val="20"/>
                <w:szCs w:val="20"/>
              </w:rPr>
              <w:t xml:space="preserve">Merytoryczne wprowadzenie w zagadnienia dotyczące wybranych technik animacji. </w:t>
            </w:r>
          </w:p>
          <w:p w:rsidR="00000000" w:rsidRDefault="00000000" w14:paraId="2A3DEF83" wp14:textId="77777777">
            <w:pPr>
              <w:pStyle w:val="Default"/>
            </w:pPr>
            <w:r>
              <w:rPr>
                <w:sz w:val="20"/>
                <w:szCs w:val="20"/>
              </w:rPr>
              <w:t xml:space="preserve">Omówienie zadań wraz z pokazaniem przykładów. </w:t>
            </w:r>
          </w:p>
          <w:p w:rsidR="00000000" w:rsidRDefault="00000000" w14:paraId="034C9FD7" wp14:textId="77777777">
            <w:pPr>
              <w:pStyle w:val="Default"/>
            </w:pPr>
            <w:r>
              <w:rPr>
                <w:sz w:val="20"/>
                <w:szCs w:val="20"/>
              </w:rPr>
              <w:t>Wprowadzenie dwunastu pryncypiów animacji.</w:t>
            </w:r>
          </w:p>
          <w:p w:rsidR="00000000" w:rsidRDefault="00000000" w14:paraId="11C75C1D" wp14:textId="77777777">
            <w:pPr>
              <w:pStyle w:val="Default"/>
            </w:pPr>
            <w:r>
              <w:rPr>
                <w:sz w:val="20"/>
                <w:szCs w:val="20"/>
              </w:rPr>
              <w:t xml:space="preserve">Nauka wykorzystywania oprogramowania komputerowego do realizacji zadanych ćwiczeń. </w:t>
            </w:r>
          </w:p>
          <w:p w:rsidR="00000000" w:rsidRDefault="00000000" w14:paraId="3156D7B1" wp14:textId="77777777">
            <w:pPr>
              <w:pStyle w:val="Default"/>
            </w:pPr>
            <w:r>
              <w:rPr>
                <w:sz w:val="20"/>
                <w:szCs w:val="20"/>
              </w:rPr>
              <w:t xml:space="preserve">Indywidualne, oraz grupowe omawianie prac. </w:t>
            </w:r>
          </w:p>
          <w:p w:rsidR="00000000" w:rsidRDefault="00000000" w14:paraId="62268A85" wp14:textId="77777777">
            <w:pPr>
              <w:pStyle w:val="Default"/>
            </w:pPr>
            <w:r>
              <w:rPr>
                <w:sz w:val="20"/>
                <w:szCs w:val="20"/>
              </w:rPr>
              <w:t>Realizacja zadań na zajęciach oraz w domu.</w:t>
            </w:r>
          </w:p>
          <w:p w:rsidR="00000000" w:rsidRDefault="00000000" w14:paraId="2BCAE254" wp14:textId="77777777">
            <w:pPr>
              <w:pStyle w:val="Zawartotabeli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Prezentacja prac.</w:t>
            </w:r>
          </w:p>
        </w:tc>
      </w:tr>
    </w:tbl>
    <w:p xmlns:wp14="http://schemas.microsoft.com/office/word/2010/wordml" w:rsidR="00000000" w:rsidRDefault="00000000" w14:paraId="5B95CD12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220BBB2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62695922" wp14:textId="77777777">
      <w:pPr>
        <w:pStyle w:val="Zawartotabeli"/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xmlns:wp14="http://schemas.microsoft.com/office/word/2010/wordml" w:rsidR="00000000" w:rsidRDefault="00000000" w14:paraId="13CB595B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="00000000" w14:paraId="4D1153E2" wp14:textId="77777777">
        <w:trPr>
          <w:cantSplit/>
          <w:trHeight w:val="1616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C0C0C0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6D9C8D39" wp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79904866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C8172CC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CF9D9E9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6C251738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F7C2B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2402A3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10D266B5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4B3A8CE4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E897B1E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148EF6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354DF962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5C5CF913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extDirection w:val="btLr"/>
            <w:vAlign w:val="center"/>
          </w:tcPr>
          <w:p w:rsidR="00000000" w:rsidRDefault="00000000" w14:paraId="229D7D00" wp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xmlns:wp14="http://schemas.microsoft.com/office/word/2010/wordml" w:rsidR="00000000" w14:paraId="60360743" wp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62F74AA" wp14:textId="77777777">
            <w:pPr>
              <w:pStyle w:val="BalloonText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75E05EE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FC17F8B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3096EF0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A4F722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E0CB7F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1E61A33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AE48A4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0F40DE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7A5229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07DCDA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50EA2D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DD355C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A81F0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764C8593" wp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5CBA545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17AAFBA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6EE48EE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A5697B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908EB2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AA7E72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AE3BE76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21FD38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FE2DD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73575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7F023C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BDB549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916C19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486946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AC74635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05735E18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87F57B8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4738AF4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8F67DA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6ABBD8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551937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40B404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6BBA3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64FCB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C8C6B0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382A3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C71F13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219946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DA123B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135F75B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FF2826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C4CEA3D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0895670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FC106A0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8C1F85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BF38BBE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726491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C8FE7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1004F1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7C0C6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08D56C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97E50C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B04FA4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68C698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7261024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757935F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A939487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AA258D8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ABC5ABD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FFBD3E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8B4751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3C354A8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0DCCCA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6AF688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4C529E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C0157D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691E7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26770C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CBEED8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641B5851" wp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01A6CC3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E36661F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8645DC7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57FA147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35E58C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FDFCD0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1615E5F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2EBF9A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C6C2CD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09E88E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08C98E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79F8E7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818863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4F69B9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E9043C8" wp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301A72B7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F07D11E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1508A3C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09FC24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3D6B1D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E1A861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B4DA82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7DBC15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F8BD81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613E9C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037B8A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87C6DE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B2F937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8E6DD4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14E9D5AD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D567F71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D3BEE8F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B88899E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A3A5489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9E2BB2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63D233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FC8BD3B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7C0D79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D142F6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475AD1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20C4E9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2AFC42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71CA72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5FBE42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190071CE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40AFFD99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D3F0BEC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5CF4315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7360855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CB648E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3129FD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59C494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C178E9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CA2B931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C0395D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254BC2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51E959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69E314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734134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2ACDF296" wp14:textId="77777777">
        <w:trPr>
          <w:cantSplit/>
          <w:trHeight w:val="244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68A41F4C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2EF2083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B40C951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3BB617F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B4D723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626C1C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4BCFF2A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093CA6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503B197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828874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0BD9A1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C136CF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A392C6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90583F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59901EA7" wp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850DF5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8F21D90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3C326F3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BA5B967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853B84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7A5662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74ED782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0125231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A25747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09B8D95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8BEFD2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7A7642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9206A8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7B7A70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1B64283A" wp14:textId="77777777">
        <w:trPr>
          <w:cantSplit/>
          <w:trHeight w:val="259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112259CD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1887C79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B7FD67C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74A065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8D6B9B6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230508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E3D9F2D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2F860BB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98536F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BC1BAF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1C988F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B22BB7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7B246D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BF89DA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4C07AD18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29365AC6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C3E0E74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6A1FAB9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16781A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6BB753C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5AF12C4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4B46DF5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13DA1E0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5CAC6F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6060428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D0656FE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B37605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94798F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889A505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xmlns:wp14="http://schemas.microsoft.com/office/word/2010/wordml" w:rsidR="00000000" w14:paraId="78580096" wp14:textId="77777777">
        <w:trPr>
          <w:cantSplit/>
          <w:trHeight w:val="259"/>
        </w:trPr>
        <w:tc>
          <w:tcPr>
            <w:tcW w:w="962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vAlign w:val="center"/>
          </w:tcPr>
          <w:p w:rsidR="00000000" w:rsidRDefault="00000000" w14:paraId="5AFFCC0A" wp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K05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9079D35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7686DC7" wp14:textId="77777777">
            <w:pPr>
              <w:snapToGrid w:val="0"/>
              <w:rPr>
                <w:rFonts w:ascii="Arial" w:hAnsi="Arial" w:cs="Arial"/>
                <w:sz w:val="22"/>
                <w:szCs w:val="20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5EA8488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3BD644D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B417E4C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683EB603" wp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1A3FAC43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BBD94B2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854DE7F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2CA7ADD4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314EE24A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7661466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</w:tcPr>
          <w:p w:rsidR="00000000" w:rsidRDefault="00000000" w14:paraId="57590049" wp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000000" w:rsidRDefault="00000000" w14:paraId="0C5B615A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792F1AA2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A499DFC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000000" w14:paraId="49FC13C6" wp14:textId="77777777"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21391AA" wp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</w:tcPr>
          <w:p w:rsidR="00000000" w:rsidRDefault="00000000" w14:paraId="0EDB5499" wp14:textId="77777777">
            <w:pPr>
              <w:pStyle w:val="Zawartotabeli"/>
              <w:spacing w:before="57" w:after="57"/>
            </w:pPr>
            <w:r>
              <w:rPr>
                <w:rFonts w:ascii="Arial" w:hAnsi="Arial" w:eastAsia="Arial" w:cs="Arial"/>
                <w:sz w:val="22"/>
                <w:szCs w:val="16"/>
              </w:rPr>
              <w:t xml:space="preserve"> </w:t>
            </w:r>
            <w:r>
              <w:rPr>
                <w:rFonts w:ascii="Arial" w:hAnsi="Arial" w:eastAsia="Tahoma-Bold" w:cs="Arial"/>
                <w:sz w:val="20"/>
                <w:szCs w:val="20"/>
              </w:rPr>
              <w:t>Wyniki pracy studentów oceniane są wieloetapowo. Podczas cotygodniowej korekty, służącej bieżącej ocenie postępów pracy, podczas terminu oddania zadania w trakcie semestru, podczas przeglądu na końcu semestru. Weryfikowana i konsultowana jest jakość  przygotowanej koncepcji, jej realizacja, a także zaangażowanie studenta, udział w zajęciach.</w:t>
            </w:r>
          </w:p>
        </w:tc>
      </w:tr>
    </w:tbl>
    <w:p xmlns:wp14="http://schemas.microsoft.com/office/word/2010/wordml" w:rsidR="00000000" w:rsidRDefault="00000000" w14:paraId="5E7E3C4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03F828E4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000000" w14:paraId="718A5242" wp14:textId="77777777">
        <w:trPr>
          <w:trHeight w:val="1089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vAlign w:val="center"/>
          </w:tcPr>
          <w:p w:rsidR="00000000" w:rsidRDefault="00000000" w14:paraId="1B2DCDB4" wp14:textId="77777777">
            <w:pPr>
              <w:autoSpaceDE/>
              <w:spacing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</w:tcPr>
          <w:p w:rsidR="00000000" w:rsidRDefault="00000000" w14:paraId="2AC57CB0" wp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000000" w:rsidRDefault="00000000" w14:paraId="5186B13D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000000" w:rsidRDefault="00000000" w14:paraId="6C57C43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D404BC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159A33C0" wp14:textId="77777777"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000000" w:rsidRDefault="00000000" w14:paraId="61319B8A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000000" w14:paraId="37D6B231" wp14:textId="77777777">
        <w:trPr>
          <w:trHeight w:val="1136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29459EE4" wp14:textId="77777777">
            <w:pPr>
              <w:snapToGrid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1 fizyki w animacji</w:t>
            </w:r>
          </w:p>
          <w:p w:rsidR="00000000" w:rsidRDefault="00000000" w14:paraId="46036AF1" wp14:textId="77777777">
            <w:r>
              <w:rPr>
                <w:rFonts w:ascii="Arial" w:hAnsi="Arial" w:cs="Arial"/>
                <w:b/>
                <w:sz w:val="20"/>
                <w:szCs w:val="20"/>
              </w:rPr>
              <w:t xml:space="preserve">brief: </w:t>
            </w:r>
            <w:r>
              <w:rPr>
                <w:rFonts w:ascii="Arial" w:hAnsi="Arial" w:cs="Arial"/>
                <w:sz w:val="20"/>
                <w:szCs w:val="20"/>
              </w:rPr>
              <w:t>Twoim zadaniem jest zanimowanie wylosowanego zjawiska. Skup się na takich</w:t>
            </w:r>
          </w:p>
          <w:p w:rsidR="00000000" w:rsidRDefault="00000000" w14:paraId="1469B077" wp14:textId="77777777">
            <w:r>
              <w:rPr>
                <w:rFonts w:ascii="Arial" w:hAnsi="Arial" w:cs="Arial"/>
                <w:sz w:val="20"/>
                <w:szCs w:val="20"/>
              </w:rPr>
              <w:t>zagadnieniach jak: ciężar, kruchość, sprężystość, łamliwość, miękkość. Animacje narysuj</w:t>
            </w:r>
          </w:p>
          <w:p w:rsidR="00000000" w:rsidRDefault="00000000" w14:paraId="09EFE57F" wp14:textId="77777777">
            <w:r>
              <w:rPr>
                <w:rFonts w:ascii="Arial" w:hAnsi="Arial" w:cs="Arial"/>
                <w:sz w:val="20"/>
                <w:szCs w:val="20"/>
              </w:rPr>
              <w:t>poklatkowo ołówkiem/cienkopisem.</w:t>
            </w:r>
          </w:p>
          <w:p w:rsidR="00000000" w:rsidRDefault="00000000" w14:paraId="6E2937DB" wp14:textId="77777777">
            <w:r>
              <w:rPr>
                <w:rFonts w:ascii="Arial" w:hAnsi="Arial" w:cs="Arial"/>
                <w:sz w:val="20"/>
                <w:szCs w:val="20"/>
              </w:rPr>
              <w:t>1. Zapalający się papieros</w:t>
            </w:r>
          </w:p>
          <w:p w:rsidR="00000000" w:rsidRDefault="00000000" w14:paraId="01E257A6" wp14:textId="77777777">
            <w:r>
              <w:rPr>
                <w:rFonts w:ascii="Arial" w:hAnsi="Arial" w:cs="Arial"/>
                <w:sz w:val="20"/>
                <w:szCs w:val="20"/>
              </w:rPr>
              <w:t>2. Spadający miś Haribo</w:t>
            </w:r>
          </w:p>
          <w:p w:rsidR="00000000" w:rsidRDefault="00000000" w14:paraId="66E70814" wp14:textId="77777777">
            <w:r>
              <w:rPr>
                <w:rFonts w:ascii="Arial" w:hAnsi="Arial" w:cs="Arial"/>
                <w:sz w:val="20"/>
                <w:szCs w:val="20"/>
              </w:rPr>
              <w:t>3. Wybuchający balon</w:t>
            </w:r>
          </w:p>
          <w:p w:rsidR="00000000" w:rsidRDefault="00000000" w14:paraId="77376390" wp14:textId="77777777">
            <w:r>
              <w:rPr>
                <w:rFonts w:ascii="Arial" w:hAnsi="Arial" w:cs="Arial"/>
                <w:sz w:val="20"/>
                <w:szCs w:val="20"/>
              </w:rPr>
              <w:t>4. Popcorn</w:t>
            </w:r>
          </w:p>
          <w:p w:rsidR="00000000" w:rsidRDefault="00000000" w14:paraId="4191E3C9" wp14:textId="77777777">
            <w:r>
              <w:rPr>
                <w:rFonts w:ascii="Arial" w:hAnsi="Arial" w:cs="Arial"/>
                <w:sz w:val="20"/>
                <w:szCs w:val="20"/>
              </w:rPr>
              <w:t>5. Gasnący w wodzie papieros</w:t>
            </w:r>
          </w:p>
          <w:p w:rsidR="00000000" w:rsidRDefault="00000000" w14:paraId="3E1A4AFE" wp14:textId="77777777">
            <w:r>
              <w:rPr>
                <w:rFonts w:ascii="Arial" w:hAnsi="Arial" w:cs="Arial"/>
                <w:sz w:val="20"/>
                <w:szCs w:val="20"/>
              </w:rPr>
              <w:t>6. Tabletka musująca</w:t>
            </w:r>
          </w:p>
          <w:p w:rsidR="00000000" w:rsidRDefault="00000000" w14:paraId="09381ED8" wp14:textId="77777777">
            <w:r>
              <w:rPr>
                <w:rFonts w:ascii="Arial" w:hAnsi="Arial" w:cs="Arial"/>
                <w:sz w:val="20"/>
                <w:szCs w:val="20"/>
              </w:rPr>
              <w:t>7. Galaretka + trzęsienie ziemi</w:t>
            </w:r>
          </w:p>
          <w:p w:rsidR="00000000" w:rsidRDefault="00000000" w14:paraId="680C1E7E" wp14:textId="77777777">
            <w:r>
              <w:rPr>
                <w:rFonts w:ascii="Arial" w:hAnsi="Arial" w:cs="Arial"/>
                <w:sz w:val="20"/>
                <w:szCs w:val="20"/>
              </w:rPr>
              <w:t>8. Topiąca się kostka lodu</w:t>
            </w:r>
          </w:p>
          <w:p w:rsidR="00000000" w:rsidRDefault="00000000" w14:paraId="0CAC1986" wp14:textId="77777777">
            <w:r>
              <w:rPr>
                <w:rFonts w:ascii="Arial" w:hAnsi="Arial" w:cs="Arial"/>
                <w:sz w:val="20"/>
                <w:szCs w:val="20"/>
              </w:rPr>
              <w:t>9. Kapiący kran</w:t>
            </w:r>
          </w:p>
          <w:p w:rsidR="00000000" w:rsidRDefault="00000000" w14:paraId="356736C2" wp14:textId="77777777">
            <w:r>
              <w:rPr>
                <w:rFonts w:ascii="Arial" w:hAnsi="Arial" w:cs="Arial"/>
                <w:sz w:val="20"/>
                <w:szCs w:val="20"/>
              </w:rPr>
              <w:t>10. Flaga na wietrze</w:t>
            </w:r>
          </w:p>
          <w:p w:rsidR="00000000" w:rsidRDefault="00000000" w14:paraId="39D30036" wp14:textId="77777777">
            <w:r>
              <w:rPr>
                <w:rFonts w:ascii="Arial" w:hAnsi="Arial" w:cs="Arial"/>
                <w:sz w:val="20"/>
                <w:szCs w:val="20"/>
              </w:rPr>
              <w:t>11. Spadająca cegłówka</w:t>
            </w:r>
          </w:p>
          <w:p w:rsidR="00000000" w:rsidRDefault="00000000" w14:paraId="0B380C89" wp14:textId="77777777">
            <w:r>
              <w:rPr>
                <w:rFonts w:ascii="Arial" w:hAnsi="Arial" w:cs="Arial"/>
                <w:sz w:val="20"/>
                <w:szCs w:val="20"/>
              </w:rPr>
              <w:t>12. Spadający liść</w:t>
            </w:r>
          </w:p>
          <w:p w:rsidR="00000000" w:rsidRDefault="00000000" w14:paraId="771585BE" wp14:textId="77777777">
            <w:r>
              <w:rPr>
                <w:rFonts w:ascii="Arial" w:hAnsi="Arial" w:cs="Arial"/>
                <w:sz w:val="20"/>
                <w:szCs w:val="20"/>
              </w:rPr>
              <w:t>13. Spadający worek z piaskiem</w:t>
            </w:r>
          </w:p>
          <w:p w:rsidR="00000000" w:rsidRDefault="00000000" w14:paraId="76DA91EA" wp14:textId="77777777">
            <w:r>
              <w:rPr>
                <w:rFonts w:ascii="Arial" w:hAnsi="Arial" w:cs="Arial"/>
                <w:sz w:val="20"/>
                <w:szCs w:val="20"/>
              </w:rPr>
              <w:t>14. Spadająca moneta</w:t>
            </w:r>
          </w:p>
          <w:p w:rsidR="00000000" w:rsidRDefault="00000000" w14:paraId="1FA8C477" wp14:textId="77777777">
            <w:r>
              <w:rPr>
                <w:rFonts w:ascii="Arial" w:hAnsi="Arial" w:cs="Arial"/>
                <w:sz w:val="20"/>
                <w:szCs w:val="20"/>
              </w:rPr>
              <w:t>15. Spadający nóż</w:t>
            </w:r>
          </w:p>
          <w:p w:rsidR="00000000" w:rsidRDefault="00000000" w14:paraId="7BA22935" wp14:textId="77777777">
            <w:r>
              <w:rPr>
                <w:rFonts w:ascii="Arial" w:hAnsi="Arial" w:cs="Arial"/>
                <w:sz w:val="20"/>
                <w:szCs w:val="20"/>
              </w:rPr>
              <w:t>16. Spadające jajko z dużej wysokości</w:t>
            </w:r>
          </w:p>
          <w:p w:rsidR="00000000" w:rsidRDefault="00000000" w14:paraId="3B912B5A" wp14:textId="77777777">
            <w:r>
              <w:rPr>
                <w:rFonts w:ascii="Arial" w:hAnsi="Arial" w:cs="Arial"/>
                <w:sz w:val="20"/>
                <w:szCs w:val="20"/>
              </w:rPr>
              <w:t>17. Trawa na wietrze</w:t>
            </w:r>
          </w:p>
          <w:p w:rsidR="00000000" w:rsidRDefault="00000000" w14:paraId="5B073899" wp14:textId="77777777">
            <w:r>
              <w:rPr>
                <w:rFonts w:ascii="Arial" w:hAnsi="Arial" w:cs="Arial"/>
                <w:sz w:val="20"/>
                <w:szCs w:val="20"/>
              </w:rPr>
              <w:t>18. Uderzenie w gong</w:t>
            </w:r>
          </w:p>
          <w:p w:rsidR="00000000" w:rsidRDefault="00000000" w14:paraId="4E64660E" wp14:textId="77777777">
            <w:r>
              <w:rPr>
                <w:rFonts w:ascii="Arial" w:hAnsi="Arial" w:cs="Arial"/>
                <w:sz w:val="20"/>
                <w:szCs w:val="20"/>
              </w:rPr>
              <w:t>19. Para spod pokrywka garnka</w:t>
            </w:r>
          </w:p>
          <w:p w:rsidR="00000000" w:rsidRDefault="00000000" w14:paraId="62366538" wp14:textId="77777777">
            <w:r>
              <w:rPr>
                <w:rFonts w:ascii="Arial" w:hAnsi="Arial" w:cs="Arial"/>
                <w:sz w:val="20"/>
                <w:szCs w:val="20"/>
              </w:rPr>
              <w:t>20. Zimne ognie</w:t>
            </w:r>
          </w:p>
          <w:p w:rsidR="00000000" w:rsidRDefault="00000000" w14:paraId="593ED58B" wp14:textId="77777777">
            <w:r>
              <w:rPr>
                <w:rFonts w:ascii="Arial" w:hAnsi="Arial" w:cs="Arial"/>
                <w:sz w:val="20"/>
                <w:szCs w:val="20"/>
              </w:rPr>
              <w:t>21. Miś Haribo przecinany mieczem samurajskim</w:t>
            </w:r>
          </w:p>
          <w:p w:rsidR="00000000" w:rsidRDefault="00000000" w14:paraId="7A6ECED0" wp14:textId="77777777">
            <w:r>
              <w:rPr>
                <w:rFonts w:ascii="Arial" w:hAnsi="Arial" w:cs="Arial"/>
                <w:sz w:val="20"/>
                <w:szCs w:val="20"/>
              </w:rPr>
              <w:t>22. Wahadło zegara</w:t>
            </w:r>
          </w:p>
          <w:p w:rsidR="00000000" w:rsidRDefault="00000000" w14:paraId="68BD7794" wp14:textId="77777777">
            <w:r>
              <w:rPr>
                <w:rFonts w:ascii="Arial" w:hAnsi="Arial" w:cs="Arial"/>
                <w:sz w:val="20"/>
                <w:szCs w:val="20"/>
              </w:rPr>
              <w:t>23. Spadające jajko z małej wysokości</w:t>
            </w:r>
          </w:p>
          <w:p w:rsidR="00000000" w:rsidRDefault="00000000" w14:paraId="72383B5E" wp14:textId="77777777">
            <w:r>
              <w:rPr>
                <w:rFonts w:ascii="Arial" w:hAnsi="Arial" w:cs="Arial"/>
                <w:sz w:val="20"/>
                <w:szCs w:val="20"/>
              </w:rPr>
              <w:t>24. Strzał z armaty</w:t>
            </w:r>
          </w:p>
          <w:p w:rsidR="00000000" w:rsidRDefault="00000000" w14:paraId="1BF2838D" wp14:textId="77777777">
            <w:r>
              <w:rPr>
                <w:rFonts w:ascii="Arial" w:hAnsi="Arial" w:cs="Arial"/>
                <w:sz w:val="20"/>
                <w:szCs w:val="20"/>
              </w:rPr>
              <w:t>25. Dmuchawiec na wietrze</w:t>
            </w:r>
          </w:p>
          <w:p w:rsidR="00000000" w:rsidRDefault="00000000" w14:paraId="7A659021" wp14:textId="77777777">
            <w:r>
              <w:rPr>
                <w:rFonts w:ascii="Arial" w:hAnsi="Arial" w:cs="Arial"/>
                <w:sz w:val="20"/>
                <w:szCs w:val="20"/>
              </w:rPr>
              <w:t>26. Pękający balon</w:t>
            </w:r>
          </w:p>
          <w:p w:rsidR="00000000" w:rsidRDefault="00000000" w14:paraId="5CD6F224" wp14:textId="77777777">
            <w:r>
              <w:rPr>
                <w:rFonts w:ascii="Arial" w:hAnsi="Arial" w:cs="Arial"/>
                <w:sz w:val="20"/>
                <w:szCs w:val="20"/>
              </w:rPr>
              <w:t>27. Stalowa kula spada na termofor</w:t>
            </w:r>
          </w:p>
          <w:p w:rsidR="00000000" w:rsidRDefault="00000000" w14:paraId="7B04D0B8" wp14:textId="77777777">
            <w:r>
              <w:rPr>
                <w:rFonts w:ascii="Arial" w:hAnsi="Arial" w:cs="Arial"/>
                <w:sz w:val="20"/>
                <w:szCs w:val="20"/>
              </w:rPr>
              <w:t>28. Gołąb zderza się z szybą</w:t>
            </w:r>
          </w:p>
          <w:p w:rsidR="00000000" w:rsidRDefault="00000000" w14:paraId="37267661" wp14:textId="77777777">
            <w:r>
              <w:rPr>
                <w:rFonts w:ascii="Arial" w:hAnsi="Arial" w:cs="Arial"/>
                <w:sz w:val="20"/>
                <w:szCs w:val="20"/>
              </w:rPr>
              <w:t>29. Ostatnie podrygi gołębia</w:t>
            </w:r>
          </w:p>
          <w:p w:rsidR="00000000" w:rsidRDefault="00000000" w14:paraId="02D43532" wp14:textId="77777777">
            <w:r>
              <w:rPr>
                <w:rFonts w:ascii="Arial" w:hAnsi="Arial" w:cs="Arial"/>
                <w:sz w:val="20"/>
                <w:szCs w:val="20"/>
              </w:rPr>
              <w:t>30. Gorąca stalowa kula spada na lód</w:t>
            </w:r>
          </w:p>
          <w:p w:rsidR="00000000" w:rsidRDefault="00000000" w14:paraId="7516B742" wp14:textId="77777777">
            <w:r>
              <w:rPr>
                <w:rFonts w:ascii="Arial" w:hAnsi="Arial" w:cs="Arial"/>
                <w:sz w:val="20"/>
                <w:szCs w:val="20"/>
              </w:rPr>
              <w:t>31. Mleko, które wykipiało</w:t>
            </w:r>
          </w:p>
          <w:p w:rsidR="00000000" w:rsidRDefault="00000000" w14:paraId="084B2F64" wp14:textId="77777777">
            <w:r>
              <w:rPr>
                <w:rFonts w:ascii="Arial" w:hAnsi="Arial" w:cs="Arial"/>
                <w:sz w:val="20"/>
                <w:szCs w:val="20"/>
              </w:rPr>
              <w:t>32. Wstrząśnięta cola</w:t>
            </w:r>
          </w:p>
          <w:p w:rsidR="00000000" w:rsidRDefault="00000000" w14:paraId="7FBE7EF9" wp14:textId="77777777">
            <w:r>
              <w:rPr>
                <w:rFonts w:ascii="Arial" w:hAnsi="Arial" w:cs="Arial"/>
                <w:sz w:val="20"/>
                <w:szCs w:val="20"/>
              </w:rPr>
              <w:t>33. Roztapiające się masło na patelni</w:t>
            </w:r>
          </w:p>
          <w:p w:rsidR="00000000" w:rsidRDefault="00000000" w14:paraId="0405FCEF" wp14:textId="77777777">
            <w:r>
              <w:rPr>
                <w:rFonts w:ascii="Arial" w:hAnsi="Arial" w:cs="Arial"/>
                <w:sz w:val="20"/>
                <w:szCs w:val="20"/>
              </w:rPr>
              <w:t>34. Bańki mydlane (powstawanie)</w:t>
            </w:r>
          </w:p>
          <w:p w:rsidR="00000000" w:rsidRDefault="00000000" w14:paraId="0DF966F3" wp14:textId="77777777">
            <w:r>
              <w:rPr>
                <w:rFonts w:ascii="Arial" w:hAnsi="Arial" w:cs="Arial"/>
                <w:sz w:val="20"/>
                <w:szCs w:val="20"/>
              </w:rPr>
              <w:t>35. Bańki mydlane (wybuch?)</w:t>
            </w:r>
          </w:p>
          <w:p w:rsidR="00000000" w:rsidRDefault="00000000" w14:paraId="1CFF2565" wp14:textId="77777777">
            <w:r>
              <w:rPr>
                <w:rFonts w:ascii="Arial" w:hAnsi="Arial" w:cs="Arial"/>
                <w:sz w:val="20"/>
                <w:szCs w:val="20"/>
              </w:rPr>
              <w:t>36. Zapalający się gaz (kuchenka)</w:t>
            </w:r>
          </w:p>
          <w:p w:rsidR="00000000" w:rsidRDefault="00000000" w14:paraId="365CDAFD" wp14:textId="77777777">
            <w:r>
              <w:rPr>
                <w:rFonts w:ascii="Arial" w:hAnsi="Arial" w:cs="Arial"/>
                <w:sz w:val="20"/>
                <w:szCs w:val="20"/>
              </w:rPr>
              <w:t>37. Strzała wbija się w drewnianą ścianę</w:t>
            </w:r>
          </w:p>
          <w:p w:rsidR="00000000" w:rsidRDefault="00000000" w14:paraId="68E749AD" wp14:textId="77777777">
            <w:r>
              <w:rPr>
                <w:rFonts w:ascii="Arial" w:hAnsi="Arial" w:cs="Arial"/>
                <w:sz w:val="20"/>
                <w:szCs w:val="20"/>
              </w:rPr>
              <w:t>38. Strzała odbija się od betonowej ściany</w:t>
            </w:r>
          </w:p>
          <w:p w:rsidR="00000000" w:rsidRDefault="00000000" w14:paraId="3B7E7AF7" wp14:textId="77777777">
            <w:r>
              <w:rPr>
                <w:rFonts w:ascii="Arial" w:hAnsi="Arial" w:cs="Arial"/>
                <w:sz w:val="20"/>
                <w:szCs w:val="20"/>
              </w:rPr>
              <w:t>39. Smartphone spada i pęka</w:t>
            </w:r>
          </w:p>
          <w:p w:rsidR="00000000" w:rsidRDefault="00000000" w14:paraId="246DB8D1" wp14:textId="77777777">
            <w:r>
              <w:rPr>
                <w:rFonts w:ascii="Arial" w:hAnsi="Arial" w:cs="Arial"/>
                <w:sz w:val="20"/>
                <w:szCs w:val="20"/>
              </w:rPr>
              <w:t>40. Spuszczane powietrze z dmuchanego zamku dla dzieci</w:t>
            </w:r>
          </w:p>
          <w:p w:rsidR="00000000" w:rsidRDefault="00000000" w14:paraId="5DE29244" wp14:textId="77777777">
            <w:r>
              <w:rPr>
                <w:rFonts w:ascii="Arial" w:hAnsi="Arial" w:cs="Arial"/>
                <w:sz w:val="20"/>
                <w:szCs w:val="20"/>
              </w:rPr>
              <w:t>41. Bita śmietana/ piana do golenia z dozownika</w:t>
            </w:r>
          </w:p>
          <w:p w:rsidR="00000000" w:rsidRDefault="00000000" w14:paraId="67F537F6" wp14:textId="77777777">
            <w:r>
              <w:rPr>
                <w:rFonts w:ascii="Arial" w:hAnsi="Arial" w:cs="Arial"/>
                <w:b/>
                <w:sz w:val="20"/>
                <w:szCs w:val="20"/>
              </w:rPr>
              <w:t xml:space="preserve">technika wykonania: </w:t>
            </w:r>
            <w:r>
              <w:rPr>
                <w:rFonts w:ascii="Arial" w:hAnsi="Arial" w:cs="Arial"/>
                <w:sz w:val="20"/>
                <w:szCs w:val="20"/>
              </w:rPr>
              <w:t>Animacja poklatkowa, klasyczna, analogowa.</w:t>
            </w:r>
          </w:p>
          <w:p w:rsidR="00000000" w:rsidRDefault="00000000" w14:paraId="71AC816A" wp14:textId="77777777">
            <w:r>
              <w:rPr>
                <w:rFonts w:ascii="Arial" w:hAnsi="Arial" w:cs="Arial"/>
                <w:b/>
                <w:sz w:val="20"/>
                <w:szCs w:val="20"/>
              </w:rPr>
              <w:t>wymagania:</w:t>
            </w:r>
          </w:p>
          <w:p w:rsidR="00000000" w:rsidRDefault="00000000" w14:paraId="31D69C37" wp14:textId="77777777">
            <w:r>
              <w:rPr>
                <w:rFonts w:ascii="Arial" w:hAnsi="Arial" w:cs="Arial"/>
                <w:sz w:val="20"/>
                <w:szCs w:val="20"/>
              </w:rPr>
              <w:t>rozmiar obrazu: 1080×1080 długość trwania animacji około 30 sekund</w:t>
            </w:r>
          </w:p>
          <w:p w:rsidR="00000000" w:rsidRDefault="00000000" w14:paraId="0E2533F7" wp14:textId="77777777">
            <w:r>
              <w:rPr>
                <w:rFonts w:ascii="Arial" w:hAnsi="Arial" w:cs="Arial"/>
                <w:sz w:val="20"/>
                <w:szCs w:val="20"/>
              </w:rPr>
              <w:t>12kl/s</w:t>
            </w:r>
          </w:p>
          <w:p w:rsidR="00000000" w:rsidRDefault="00000000" w14:paraId="4F689698" wp14:textId="77777777">
            <w:r>
              <w:rPr>
                <w:rFonts w:ascii="Arial" w:hAnsi="Arial" w:cs="Arial"/>
                <w:sz w:val="20"/>
                <w:szCs w:val="20"/>
              </w:rPr>
              <w:t>termin realizacji: 15 listopada -finalny plik wyeksportowany do H.264</w:t>
            </w:r>
          </w:p>
          <w:p w:rsidR="00000000" w:rsidRDefault="00000000" w14:paraId="76322127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30Mbs</w:t>
            </w:r>
          </w:p>
          <w:p w:rsidR="00000000" w:rsidRDefault="00000000" w14:paraId="31A560F4" wp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000000" w14:paraId="6000B895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Zadanie 2 – Bestiariusz</w:t>
            </w:r>
          </w:p>
          <w:p w:rsidR="00000000" w:rsidRDefault="00000000" w14:paraId="7A62B559" wp14:textId="77777777">
            <w:pPr>
              <w:snapToGrid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brief: </w:t>
            </w:r>
            <w:r>
              <w:rPr>
                <w:rFonts w:ascii="Arial" w:hAnsi="Arial" w:cs="Arial"/>
                <w:sz w:val="20"/>
                <w:szCs w:val="20"/>
              </w:rPr>
              <w:t>Twoim zadaniem jest stworzenie postaci, potwora, mitycznego zwierzęcia, robota,</w:t>
            </w:r>
          </w:p>
          <w:p w:rsidR="00000000" w:rsidRDefault="00000000" w14:paraId="08DA6040" wp14:textId="77777777">
            <w:r>
              <w:rPr>
                <w:rFonts w:ascii="Arial" w:hAnsi="Arial" w:cs="Arial"/>
                <w:sz w:val="20"/>
                <w:szCs w:val="20"/>
              </w:rPr>
              <w:t>samobieżną roślinę inspirowaną średniowiecznymi marginaliami. Przemyśl jej charakter</w:t>
            </w:r>
          </w:p>
          <w:p w:rsidR="00000000" w:rsidRDefault="00000000" w14:paraId="7874255E" wp14:textId="77777777">
            <w:r>
              <w:rPr>
                <w:rFonts w:ascii="Arial" w:hAnsi="Arial" w:cs="Arial"/>
                <w:sz w:val="20"/>
                <w:szCs w:val="20"/>
              </w:rPr>
              <w:t>(nerwowy, ospały, apatyczny, szalony, przyjazny), właściwości fizyczne i budowę ( np. waga,</w:t>
            </w:r>
          </w:p>
          <w:p w:rsidR="00000000" w:rsidRDefault="00000000" w14:paraId="37EB984F" wp14:textId="77777777">
            <w:r>
              <w:rPr>
                <w:rFonts w:ascii="Arial" w:hAnsi="Arial" w:cs="Arial"/>
                <w:sz w:val="20"/>
                <w:szCs w:val="20"/>
              </w:rPr>
              <w:t>wysokość, nietypowa budowa jak żywy “slime”, “eteryczność”, nadmierne owłosienie,</w:t>
            </w:r>
          </w:p>
          <w:p w:rsidR="00000000" w:rsidRDefault="00000000" w14:paraId="28D55869" wp14:textId="77777777">
            <w:r>
              <w:rPr>
                <w:rFonts w:ascii="Arial" w:hAnsi="Arial" w:cs="Arial"/>
                <w:sz w:val="20"/>
                <w:szCs w:val="20"/>
              </w:rPr>
              <w:t>budowa inna, niż humanoidalna). Może Twoja postać ma unikatową cechę wpływająca na jej</w:t>
            </w:r>
          </w:p>
          <w:p w:rsidR="00000000" w:rsidRDefault="00000000" w14:paraId="06173901" wp14:textId="77777777">
            <w:r>
              <w:rPr>
                <w:rFonts w:ascii="Arial" w:hAnsi="Arial" w:cs="Arial"/>
                <w:sz w:val="20"/>
                <w:szCs w:val="20"/>
              </w:rPr>
              <w:t>ruch, np. drewnianą nogę, chodzi na szczudłach, wiek wpływa na jej ruch, niesie dużo</w:t>
            </w:r>
          </w:p>
          <w:p w:rsidR="00000000" w:rsidRDefault="00000000" w14:paraId="517FAB11" wp14:textId="77777777">
            <w:r>
              <w:rPr>
                <w:rFonts w:ascii="Arial" w:hAnsi="Arial" w:cs="Arial"/>
                <w:sz w:val="20"/>
                <w:szCs w:val="20"/>
              </w:rPr>
              <w:t>przedmiotów lub jej ekwipunek jest zbyt ciężki. Potwór może mieć ciekawe elementy stroju,</w:t>
            </w:r>
          </w:p>
          <w:p w:rsidR="00000000" w:rsidRDefault="00000000" w14:paraId="2826E522" wp14:textId="77777777">
            <w:r>
              <w:rPr>
                <w:rFonts w:ascii="Arial" w:hAnsi="Arial" w:cs="Arial"/>
                <w:sz w:val="20"/>
                <w:szCs w:val="20"/>
              </w:rPr>
              <w:t>które również warto zanimować ( elementy stroju, przytroczony ekwipunek, bizuteria).</w:t>
            </w:r>
          </w:p>
          <w:p w:rsidR="00000000" w:rsidRDefault="00000000" w14:paraId="6B140CC5" wp14:textId="77777777">
            <w:r>
              <w:rPr>
                <w:rFonts w:ascii="Arial" w:hAnsi="Arial" w:cs="Arial"/>
                <w:sz w:val="20"/>
                <w:szCs w:val="20"/>
              </w:rPr>
              <w:t>Następnie zanimuj podstawowy ruch postaci (walk cycle), zapętloną animację stojącej</w:t>
            </w:r>
          </w:p>
          <w:p w:rsidR="00000000" w:rsidRDefault="00000000" w14:paraId="0EBE7E59" wp14:textId="77777777">
            <w:r>
              <w:rPr>
                <w:rFonts w:ascii="Arial" w:hAnsi="Arial" w:cs="Arial"/>
                <w:sz w:val="20"/>
                <w:szCs w:val="20"/>
              </w:rPr>
              <w:t>postaci w bezczynności (idle) oraz dwa ataki (bliski i daleki, np. obszarowy).</w:t>
            </w:r>
          </w:p>
          <w:p w:rsidR="00000000" w:rsidRDefault="00000000" w14:paraId="06ED09C7" wp14:textId="77777777">
            <w:r>
              <w:rPr>
                <w:rFonts w:ascii="Arial" w:hAnsi="Arial" w:cs="Arial"/>
                <w:b/>
                <w:sz w:val="20"/>
                <w:szCs w:val="20"/>
              </w:rPr>
              <w:t xml:space="preserve">technika wykonania: </w:t>
            </w:r>
            <w:r>
              <w:rPr>
                <w:rFonts w:ascii="Arial" w:hAnsi="Arial" w:cs="Arial"/>
                <w:sz w:val="20"/>
                <w:szCs w:val="20"/>
              </w:rPr>
              <w:t>Dowolna. Możesz zaprojektować postać od podstaw np. w rysunku</w:t>
            </w:r>
          </w:p>
          <w:p w:rsidR="00000000" w:rsidRDefault="00000000" w14:paraId="527CB52D" wp14:textId="77777777">
            <w:r>
              <w:rPr>
                <w:rFonts w:ascii="Arial" w:hAnsi="Arial" w:cs="Arial"/>
                <w:sz w:val="20"/>
                <w:szCs w:val="20"/>
              </w:rPr>
              <w:t>klasycznym lub digital painting. Możesz zinterpretować istniejącego potwora (np. z malarstwa</w:t>
            </w:r>
          </w:p>
          <w:p w:rsidR="00000000" w:rsidRDefault="00000000" w14:paraId="735578F1" wp14:textId="77777777">
            <w:r>
              <w:rPr>
                <w:rFonts w:ascii="Arial" w:hAnsi="Arial" w:cs="Arial"/>
                <w:sz w:val="20"/>
                <w:szCs w:val="20"/>
              </w:rPr>
              <w:t>Hieronima Boscha lub iluminacji średniowiecznych) w innej technice (np. pixelart) lub wykonać</w:t>
            </w:r>
          </w:p>
          <w:p w:rsidR="00000000" w:rsidRDefault="00000000" w14:paraId="06765ABC" wp14:textId="77777777">
            <w:r>
              <w:rPr>
                <w:rFonts w:ascii="Arial" w:hAnsi="Arial" w:cs="Arial"/>
                <w:sz w:val="20"/>
                <w:szCs w:val="20"/>
              </w:rPr>
              <w:t>animację kolażową bazując na materiałach zaczerpniętych z domeny publicznej. Finalna praca</w:t>
            </w:r>
          </w:p>
          <w:p w:rsidR="00000000" w:rsidRDefault="00000000" w14:paraId="37EEA635" wp14:textId="77777777">
            <w:r>
              <w:rPr>
                <w:rFonts w:ascii="Arial" w:hAnsi="Arial" w:cs="Arial"/>
                <w:sz w:val="20"/>
                <w:szCs w:val="20"/>
              </w:rPr>
              <w:t>może powstać klasyczni, poklatkowo, możesz również kluczować stworzone warstwy w AE lub</w:t>
            </w:r>
          </w:p>
          <w:p w:rsidR="00000000" w:rsidRDefault="00000000" w14:paraId="07E9312D" wp14:textId="77777777">
            <w:r>
              <w:rPr>
                <w:rFonts w:ascii="Arial" w:hAnsi="Arial" w:cs="Arial"/>
                <w:sz w:val="20"/>
                <w:szCs w:val="20"/>
              </w:rPr>
              <w:t>zanimować ją w DUIKU. Pamiętaj, by każda animacja zapętlała się.</w:t>
            </w:r>
          </w:p>
          <w:p w:rsidR="00000000" w:rsidRDefault="00000000" w14:paraId="1BEBE09F" wp14:textId="77777777">
            <w:r>
              <w:rPr>
                <w:rFonts w:ascii="Arial" w:hAnsi="Arial" w:cs="Arial"/>
                <w:b/>
                <w:sz w:val="20"/>
                <w:szCs w:val="20"/>
              </w:rPr>
              <w:t>wymagania:</w:t>
            </w:r>
          </w:p>
          <w:p w:rsidR="00000000" w:rsidRDefault="00000000" w14:paraId="79D4A30C" wp14:textId="77777777">
            <w:r>
              <w:rPr>
                <w:rFonts w:ascii="Arial" w:hAnsi="Arial" w:cs="Arial"/>
                <w:sz w:val="20"/>
                <w:szCs w:val="20"/>
              </w:rPr>
              <w:t xml:space="preserve">do wykonania są cztery filmy: </w:t>
            </w:r>
            <w:r>
              <w:rPr>
                <w:rFonts w:ascii="Arial" w:hAnsi="Arial" w:cs="Arial"/>
                <w:b/>
                <w:sz w:val="20"/>
                <w:szCs w:val="20"/>
              </w:rPr>
              <w:t>chód, bezruch, atak 1 i atak 2</w:t>
            </w:r>
          </w:p>
          <w:p w:rsidR="00000000" w:rsidRDefault="00000000" w14:paraId="4D6A9B05" wp14:textId="77777777">
            <w:r>
              <w:rPr>
                <w:rFonts w:ascii="Arial" w:hAnsi="Arial" w:cs="Arial"/>
                <w:sz w:val="20"/>
                <w:szCs w:val="20"/>
              </w:rPr>
              <w:t>rozmiar obrazu: 1080×1080 długość trwania animacji - od 10 (moduł powtarzalny - loop)</w:t>
            </w:r>
          </w:p>
          <w:p w:rsidR="00000000" w:rsidRDefault="00000000" w14:paraId="1B69AEDD" wp14:textId="77777777">
            <w:pPr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24kl/s termin realizacji: 3 stycznia -finalny plik wyeksportowany do H.264 30Mbs</w:t>
            </w:r>
          </w:p>
        </w:tc>
      </w:tr>
    </w:tbl>
    <w:p xmlns:wp14="http://schemas.microsoft.com/office/word/2010/wordml" w:rsidR="00000000" w:rsidRDefault="00000000" w14:paraId="70DF735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A413BF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33D28B4B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000000" w14:paraId="37EFA3E3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000000" w14:paraId="41C6AC2A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000000" w14:paraId="2DC44586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000000" w:rsidRDefault="00000000" w14:paraId="349747DD" wp14:textId="77777777">
      <w:r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000000" w:rsidRDefault="00000000" w14:paraId="4FFCBC07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000000" w14:paraId="62272382" wp14:textId="77777777">
        <w:trPr>
          <w:trHeight w:val="1098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33751145" wp14:textId="77777777">
            <w:pPr>
              <w:pStyle w:val="Default"/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Materiały udostępnione na grupie Teams.</w:t>
            </w:r>
          </w:p>
          <w:p w:rsidR="00000000" w:rsidRDefault="00000000" w14:paraId="2FE06D44" wp14:textId="77777777">
            <w:pPr>
              <w:pStyle w:val="Default"/>
              <w:snapToGrid w:val="0"/>
            </w:pPr>
            <w:r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„Polski Film Animowany; historia filmu animowanego", red. Marcin Giżycki, Bogusław Żmudziński, Warszawa 2008 </w:t>
            </w:r>
          </w:p>
        </w:tc>
      </w:tr>
    </w:tbl>
    <w:p xmlns:wp14="http://schemas.microsoft.com/office/word/2010/wordml" w:rsidR="00000000" w:rsidRDefault="00000000" w14:paraId="1728B4D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59EC7B3D" wp14:textId="77777777">
      <w:r>
        <w:rPr>
          <w:rFonts w:ascii="Arial" w:hAnsi="Arial" w:cs="Arial"/>
          <w:sz w:val="22"/>
          <w:szCs w:val="16"/>
        </w:rPr>
        <w:t>Wykaz literatury uzupełniającej</w:t>
      </w:r>
    </w:p>
    <w:p xmlns:wp14="http://schemas.microsoft.com/office/word/2010/wordml" w:rsidR="00000000" w:rsidRDefault="00000000" w14:paraId="34959D4B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000000" w14:paraId="399F86C7" wp14:textId="77777777">
        <w:trPr>
          <w:trHeight w:val="1112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</w:tcPr>
          <w:p w:rsidR="00000000" w:rsidRDefault="00000000" w14:paraId="2BBD184F" wp14:textId="77777777">
            <w:r>
              <w:rPr>
                <w:rFonts w:ascii="Verdana" w:hAnsi="Verdana" w:cs="Verdana"/>
                <w:sz w:val="20"/>
                <w:szCs w:val="20"/>
                <w:lang w:val="en-US"/>
              </w:rPr>
              <w:t>"The Animator's Survival Kit",  Richard Williams, 2001</w:t>
            </w:r>
          </w:p>
          <w:p w:rsidR="00000000" w:rsidRDefault="00000000" w14:paraId="1641A339" wp14:textId="77777777">
            <w:r>
              <w:rPr>
                <w:rFonts w:ascii="Verdana" w:hAnsi="Verdana" w:cs="Verdana"/>
                <w:sz w:val="20"/>
                <w:szCs w:val="20"/>
              </w:rPr>
              <w:t>"24 klatki na sekundę. Rozmowy o animacji", Kraków 2008, Mariusz Frukacz</w:t>
            </w:r>
          </w:p>
          <w:p w:rsidR="00000000" w:rsidRDefault="00000000" w14:paraId="65C41205" wp14:textId="77777777">
            <w:pPr>
              <w:snapToGrid w:val="0"/>
            </w:pPr>
            <w:r>
              <w:rPr>
                <w:rFonts w:ascii="Verdana" w:hAnsi="Verdana" w:cs="Verdana"/>
                <w:sz w:val="20"/>
                <w:szCs w:val="20"/>
              </w:rPr>
              <w:t>„Nie tylko Disney. Rzecz o filmie animowanym” Marcin Giżycki, Warszawa 2000</w:t>
            </w:r>
          </w:p>
        </w:tc>
      </w:tr>
    </w:tbl>
    <w:p xmlns:wp14="http://schemas.microsoft.com/office/word/2010/wordml" w:rsidR="00000000" w:rsidRDefault="00000000" w14:paraId="7BD58BA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357A96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000000" w:rsidRDefault="00000000" w14:paraId="44690661" wp14:textId="77777777">
      <w:pPr>
        <w:pStyle w:val="BalloonText"/>
        <w:rPr>
          <w:rFonts w:ascii="Arial" w:hAnsi="Arial" w:cs="Arial"/>
          <w:sz w:val="22"/>
        </w:rPr>
      </w:pPr>
    </w:p>
    <w:p xmlns:wp14="http://schemas.microsoft.com/office/word/2010/wordml" w:rsidR="00000000" w:rsidRDefault="00000000" w14:paraId="0CCFC7CA" wp14:textId="77777777">
      <w:pPr>
        <w:pStyle w:val="BalloonText"/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000000" w:rsidRDefault="00000000" w14:paraId="74539910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66"/>
      </w:tblGrid>
      <w:tr xmlns:wp14="http://schemas.microsoft.com/office/word/2010/wordml" w:rsidR="00000000" w:rsidTr="3535DD85" w14:paraId="67E8A724" wp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0A59AAF4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5CF52D3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5A7E0CF2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000000" w:rsidTr="3535DD85" w14:paraId="097C9DB6" wp14:textId="77777777">
        <w:trPr>
          <w:cantSplit/>
          <w:trHeight w:val="332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60FA6563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6D29A71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7DED4AF3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45</w:t>
            </w:r>
          </w:p>
        </w:tc>
      </w:tr>
      <w:tr xmlns:wp14="http://schemas.microsoft.com/office/word/2010/wordml" w:rsidR="00000000" w:rsidTr="3535DD85" w14:paraId="127E0475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1AC5CDBE" wp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55FDEA22" wp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78941E47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000000" w:rsidTr="3535DD85" w14:paraId="5F667072" wp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0CFD0B79" wp14:textId="77777777">
            <w:pPr>
              <w:widowControl/>
              <w:autoSpaceDE/>
              <w:spacing w:line="276" w:lineRule="auto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40086990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44240AAE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000000" w:rsidTr="3535DD85" w14:paraId="1C7DA23A" wp14:textId="77777777">
        <w:trPr>
          <w:cantSplit/>
          <w:trHeight w:val="710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342D4C27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46E16E2C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Dodatkowa praca nad projektem poza zajęciami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33CFEC6B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xmlns:wp14="http://schemas.microsoft.com/office/word/2010/wordml" w:rsidR="00000000" w:rsidTr="3535DD85" w14:paraId="08093246" wp14:textId="77777777">
        <w:trPr>
          <w:cantSplit/>
          <w:trHeight w:val="731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3572E399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0E24D7D7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4B584315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xmlns:wp14="http://schemas.microsoft.com/office/word/2010/wordml" w:rsidR="00000000" w:rsidTr="3535DD85" w14:paraId="0AB7D974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000000" w:rsidRDefault="00000000" w14:paraId="6CEB15CE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774D66D9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P="3535DD85" w:rsidRDefault="00000000" w14:paraId="5D369756" wp14:textId="3DBCE773">
            <w:pPr>
              <w:pStyle w:val="Normalny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3535DD85" w:rsidR="0EB2C14F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000000" w:rsidTr="3535DD85" w14:paraId="2A5B2C1D" wp14:textId="77777777">
        <w:trPr>
          <w:trHeight w:val="365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1637B343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P="3535DD85" w:rsidRDefault="00000000" w14:paraId="0F8EA849" wp14:textId="3B08588A">
            <w:pPr>
              <w:pStyle w:val="Normalny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3535DD85" w:rsidR="469E873A"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xmlns:wp14="http://schemas.microsoft.com/office/word/2010/wordml" w:rsidR="00000000" w:rsidTr="3535DD85" w14:paraId="51F8EEA8" wp14:textId="77777777">
        <w:trPr>
          <w:trHeight w:val="392"/>
        </w:trPr>
        <w:tc>
          <w:tcPr>
            <w:tcW w:w="8516" w:type="dxa"/>
            <w:gridSpan w:val="2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/>
            <w:vAlign w:val="center"/>
          </w:tcPr>
          <w:p w:rsidR="00000000" w:rsidRDefault="00000000" w14:paraId="1114240D" wp14:textId="77777777">
            <w:pPr>
              <w:widowControl/>
              <w:autoSpaceDE/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/>
            <w:vAlign w:val="center"/>
          </w:tcPr>
          <w:p w:rsidR="00000000" w:rsidRDefault="00000000" w14:paraId="0B778152" wp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</w:tbl>
    <w:p xmlns:wp14="http://schemas.microsoft.com/office/word/2010/wordml" w:rsidR="00000000" w:rsidRDefault="00000000" w14:paraId="66518E39" wp14:textId="77777777">
      <w:pPr>
        <w:pStyle w:val="BalloonText"/>
      </w:pPr>
    </w:p>
    <w:sectPr w:rsidR="00000000">
      <w:headerReference w:type="default" r:id="rId9"/>
      <w:footerReference w:type="default" r:id="rId10"/>
      <w:headerReference w:type="first" r:id="rId11"/>
      <w:footerReference w:type="first" r:id="rId12"/>
      <w:pgSz w:w="11906" w:h="16838" w:orient="portrait"/>
      <w:pgMar w:top="1276" w:right="1134" w:bottom="1134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000000" w:rsidRDefault="00000000" w14:paraId="7E75FCD0" wp14:textId="77777777">
      <w:r>
        <w:separator/>
      </w:r>
    </w:p>
  </w:endnote>
  <w:endnote w:type="continuationSeparator" w:id="0">
    <w:p xmlns:wp14="http://schemas.microsoft.com/office/word/2010/wordml" w:rsidR="00000000" w:rsidRDefault="00000000" w14:paraId="10FDAA0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-Bold"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5258BE6D" wp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xmlns:wp14="http://schemas.microsoft.com/office/word/2010/wordml" w:rsidR="00000000" w:rsidRDefault="00000000" w14:paraId="041D98D7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2191599E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000000" w:rsidRDefault="00000000" w14:paraId="774AF2BF" wp14:textId="77777777">
      <w:r>
        <w:separator/>
      </w:r>
    </w:p>
  </w:footnote>
  <w:footnote w:type="continuationSeparator" w:id="0">
    <w:p xmlns:wp14="http://schemas.microsoft.com/office/word/2010/wordml" w:rsidR="00000000" w:rsidRDefault="00000000" w14:paraId="7A292896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5AB7C0C5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000000" w:rsidRDefault="00000000" w14:paraId="7673E5AE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1810809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normal"/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  <w14:docId w14:val="126349EB"/>
  <w15:chartTrackingRefBased/>
  <w15:docId w15:val="{7CE2DA04-CBAA-4ADC-84D5-16789847A183}"/>
  <w:rsids>
    <w:rsidRoot w:val="0EB2C14F"/>
    <w:rsid w:val="0EB2C14F"/>
    <w:rsid w:val="3535DD85"/>
    <w:rsid w:val="469E873A"/>
    <w:rsid w:val="7EED0E5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Pr>
      <w:b w:val="0"/>
      <w:sz w:val="14"/>
      <w:szCs w:val="14"/>
    </w:rPr>
  </w:style>
  <w:style w:type="character" w:styleId="WW8Num3z0" w:customStyle="1">
    <w:name w:val="WW8Num3z0"/>
    <w:rPr>
      <w:rFonts w:hint="default" w:ascii="Symbol" w:hAnsi="Symbol" w:cs="Symbol"/>
    </w:rPr>
  </w:style>
  <w:style w:type="character" w:styleId="WW8Num3z1" w:customStyle="1">
    <w:name w:val="WW8Num3z1"/>
    <w:rPr>
      <w:rFonts w:hint="default" w:ascii="Courier New" w:hAnsi="Courier New" w:cs="Courier New"/>
    </w:rPr>
  </w:style>
  <w:style w:type="character" w:styleId="WW8Num3z2" w:customStyle="1">
    <w:name w:val="WW8Num3z2"/>
    <w:rPr>
      <w:rFonts w:hint="default" w:ascii="Wingdings" w:hAnsi="Wingdings" w:cs="Wingdings"/>
    </w:rPr>
  </w:style>
  <w:style w:type="character" w:styleId="WW8Num4z0" w:customStyle="1">
    <w:name w:val="WW8Num4z0"/>
    <w:rPr>
      <w:rFonts w:hint="default" w:ascii="Symbol" w:hAnsi="Symbol" w:cs="Symbol"/>
    </w:rPr>
  </w:style>
  <w:style w:type="character" w:styleId="WW8Num4z1" w:customStyle="1">
    <w:name w:val="WW8Num4z1"/>
    <w:rPr>
      <w:rFonts w:hint="default" w:ascii="Courier New" w:hAnsi="Courier New" w:cs="Courier New"/>
    </w:rPr>
  </w:style>
  <w:style w:type="character" w:styleId="WW8Num4z2" w:customStyle="1">
    <w:name w:val="WW8Num4z2"/>
    <w:rPr>
      <w:rFonts w:hint="default" w:ascii="Wingdings" w:hAnsi="Wingdings" w:cs="Wingdings"/>
    </w:rPr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</w:style>
  <w:style w:type="character" w:styleId="TematkomentarzaZnak" w:customStyle="1">
    <w:name w:val="Temat komentarza Znak"/>
    <w:rPr>
      <w:b/>
      <w:bCs/>
    </w:r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Gwkaistopka" w:customStyle="1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annotationsubject" w:customStyle="1">
    <w:name w:val="annotation subject"/>
    <w:basedOn w:val="Tekstkomentarza1"/>
    <w:next w:val="Tekstkomentarza1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0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1"/>
    <w:next w:val="Tekstkomentarza1"/>
    <w:rPr>
      <w:b/>
      <w:bCs/>
    </w:rPr>
  </w:style>
  <w:style w:type="paragraph" w:styleId="Default" w:customStyle="1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827A2A-FB82-49E4-83D3-BA7E93E73D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7b086-a20a-4e0b-9b84-eabd2aa5ab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0DEE31-4E6E-4854-96DC-36A2DB2CB72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Beata Długosz</lastModifiedBy>
  <revision>2</revision>
  <lastPrinted>2012-01-27T16:28:00.0000000Z</lastPrinted>
  <dcterms:created xsi:type="dcterms:W3CDTF">2022-12-02T09:27:00.0000000Z</dcterms:created>
  <dcterms:modified xsi:type="dcterms:W3CDTF">2022-12-02T09:28:46.9590761Z</dcterms:modified>
</coreProperties>
</file>