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1" Type="http://schemas.openxmlformats.org/package/2006/relationships/metadata/core-properties" Target="docProps/core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ie"/>
        <w:keepNext w:val="1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KARTA KURSU</w:t>
      </w:r>
    </w:p>
    <w:p>
      <w:pPr>
        <w:pStyle w:val="Domyślnie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54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7670"/>
      </w:tblGrid>
      <w:tr>
        <w:tblPrEx>
          <w:shd w:val="clear" w:color="auto" w:fill="ced7e7"/>
        </w:tblPrEx>
        <w:trPr>
          <w:trHeight w:val="225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7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60" w:after="6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Historia fotografii</w:t>
            </w:r>
          </w:p>
        </w:tc>
      </w:tr>
      <w:tr>
        <w:tblPrEx>
          <w:shd w:val="clear" w:color="auto" w:fill="ced7e7"/>
        </w:tblPrEx>
        <w:trPr>
          <w:trHeight w:val="217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7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60" w:after="6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History of Photography</w:t>
            </w:r>
          </w:p>
        </w:tc>
      </w:tr>
    </w:tbl>
    <w:p>
      <w:pPr>
        <w:pStyle w:val="Domyślnie"/>
        <w:widowControl w:val="0"/>
        <w:ind w:left="108" w:hanging="108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jc w:val="center"/>
      </w:pPr>
    </w:p>
    <w:p>
      <w:pPr>
        <w:pStyle w:val="Domyślnie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tbl>
      <w:tblPr>
        <w:tblW w:w="9655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8"/>
        <w:gridCol w:w="3190"/>
        <w:gridCol w:w="3277"/>
      </w:tblGrid>
      <w:tr>
        <w:tblPrEx>
          <w:shd w:val="clear" w:color="auto" w:fill="ced7e7"/>
        </w:tblPrEx>
        <w:trPr>
          <w:trHeight w:val="217" w:hRule="atLeast"/>
        </w:trPr>
        <w:tc>
          <w:tcPr>
            <w:tcW w:type="dxa" w:w="3188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dr Katarzyna Oczkowska</w:t>
            </w:r>
          </w:p>
        </w:tc>
        <w:tc>
          <w:tcPr>
            <w:tcW w:type="dxa" w:w="3277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ół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5" w:hRule="atLeast"/>
        </w:trPr>
        <w:tc>
          <w:tcPr>
            <w:tcW w:type="dxa" w:w="3188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  <w:tc>
          <w:tcPr>
            <w:tcW w:type="dxa" w:w="3277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606" w:hRule="atLeast"/>
        </w:trPr>
        <w:tc>
          <w:tcPr>
            <w:tcW w:type="dxa" w:w="318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</w:t>
            </w:r>
          </w:p>
        </w:tc>
        <w:tc>
          <w:tcPr>
            <w:tcW w:type="dxa" w:w="3277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</w:tr>
    </w:tbl>
    <w:p>
      <w:pPr>
        <w:pStyle w:val="Domyślnie"/>
        <w:widowControl w:val="0"/>
        <w:ind w:left="108" w:hanging="108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Opis kursu (cele kszta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cenia)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7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70"/>
      </w:tblGrid>
      <w:tr>
        <w:tblPrEx>
          <w:shd w:val="clear" w:color="auto" w:fill="ced7e7"/>
        </w:tblPrEx>
        <w:trPr>
          <w:trHeight w:val="1781" w:hRule="atLeast"/>
        </w:trPr>
        <w:tc>
          <w:tcPr>
            <w:tcW w:type="dxa" w:w="967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 przybli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 najwa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niejsze zagadnienia z historii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- od pocz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powstania medium w pierwszej 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owie XIX wieku do prze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omu XX i XXI wieku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. Przedstawiony zostanie rozw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j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postawy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i poszukiwania 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rcze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fotograf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oraz fotografek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zmieniaj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 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przestrzeni dekad tendencje estetyczne, jak 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wnie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podejmowane tematy, spos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b wykorzystania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i progres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norodnych technik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. Om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wione zostan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ikoniczne przyk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ady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dzie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ł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fotograficznych.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 prowadzony jest w 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zyku polskim.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Warunki wst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pne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5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3"/>
      </w:tblGrid>
      <w:tr>
        <w:tblPrEx>
          <w:shd w:val="clear" w:color="auto" w:fill="ced7e7"/>
        </w:tblPrEx>
        <w:trPr>
          <w:trHeight w:val="345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Podstawowa wiedza z historii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fotografii  chronologii</w:t>
            </w:r>
          </w:p>
        </w:tc>
      </w:tr>
      <w:tr>
        <w:tblPrEx>
          <w:shd w:val="clear" w:color="auto" w:fill="ced7e7"/>
        </w:tblPrEx>
        <w:trPr>
          <w:trHeight w:val="506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 w:line="276" w:lineRule="auto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Rozpoznawanie podstawowych epok historycznych, styl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w, idei i 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w/tw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</w:p>
        </w:tc>
      </w:tr>
      <w:tr>
        <w:tblPrEx>
          <w:shd w:val="clear" w:color="auto" w:fill="ced7e7"/>
        </w:tblPrEx>
        <w:trPr>
          <w:trHeight w:val="345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Kursy historii sztuki zgodnie z programem studi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Efekty kszta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cenia 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7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95"/>
      </w:tblGrid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979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39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821" w:hRule="atLeast"/>
        </w:trPr>
        <w:tc>
          <w:tcPr>
            <w:tcW w:type="dxa" w:w="1979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/studentka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W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podstawow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na temat historii fotografii 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W 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historii sztuki, zna style i kierunki artystyczne oraz dzie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 najwa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niejszych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fotograf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oraz fotografek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W 03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zna szeroki kontekst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eczno-kulturowy zjawisk artystycznych </w:t>
            </w:r>
          </w:p>
        </w:tc>
        <w:tc>
          <w:tcPr>
            <w:tcW w:type="dxa" w:w="239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K_W04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K_W05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K_W06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K_W08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tbl>
      <w:tblPr>
        <w:tblW w:w="967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5246"/>
        <w:gridCol w:w="2440"/>
      </w:tblGrid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984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1531" w:hRule="atLeast"/>
        </w:trPr>
        <w:tc>
          <w:tcPr>
            <w:tcW w:type="dxa" w:w="1984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/studentka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U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potrafi wykorzysta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zakresu historii i teorii sztuki, a w szczeg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historii i teorii fotografii, w celu przygotowania wypowiedzi ustnych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oraz pisemnych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a tak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e 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asnych prac artystycznych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K_U01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K_U05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K_U09</w:t>
            </w:r>
          </w:p>
        </w:tc>
      </w:tr>
    </w:tbl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tbl>
      <w:tblPr>
        <w:tblW w:w="967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5246"/>
        <w:gridCol w:w="2440"/>
      </w:tblGrid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1984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Kompetencje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831" w:hRule="atLeast"/>
        </w:trPr>
        <w:tc>
          <w:tcPr>
            <w:tcW w:type="dxa" w:w="1984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/studentka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K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kompetencje i zdolno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 do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wiadomego integrowania zdobytej wiedzy w obr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bie specjalno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oraz w ramach innych szeroko poj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tych 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kulturotw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rczych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 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krytycznej oceny 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asnych 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rczych oraz potrafi oceni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inne przedsi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wzi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 z zakresu kultury i sztuki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K_K01 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K_K03</w:t>
            </w:r>
          </w:p>
        </w:tc>
      </w:tr>
    </w:tbl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5"/>
        <w:gridCol w:w="1222"/>
        <w:gridCol w:w="848"/>
        <w:gridCol w:w="272"/>
        <w:gridCol w:w="860"/>
        <w:gridCol w:w="314"/>
        <w:gridCol w:w="819"/>
        <w:gridCol w:w="283"/>
        <w:gridCol w:w="848"/>
        <w:gridCol w:w="283"/>
        <w:gridCol w:w="850"/>
        <w:gridCol w:w="283"/>
        <w:gridCol w:w="848"/>
        <w:gridCol w:w="297"/>
      </w:tblGrid>
      <w:tr>
        <w:tblPrEx>
          <w:shd w:val="clear" w:color="auto" w:fill="ced7e7"/>
        </w:tblPrEx>
        <w:trPr>
          <w:trHeight w:val="265" w:hRule="atLeast"/>
        </w:trPr>
        <w:tc>
          <w:tcPr>
            <w:tcW w:type="dxa" w:w="9632"/>
            <w:gridSpan w:val="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ind w:left="45" w:right="137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486" w:hRule="atLeast"/>
        </w:trPr>
        <w:tc>
          <w:tcPr>
            <w:tcW w:type="dxa" w:w="1605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Forma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2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</w:t>
            </w:r>
          </w:p>
          <w:p>
            <w:pPr>
              <w:pStyle w:val="Domyślnie"/>
              <w:widowControl w:val="0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805"/>
            <w:gridSpan w:val="1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1605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1222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</w:t>
            </w:r>
          </w:p>
        </w:tc>
        <w:tc>
          <w:tcPr>
            <w:tcW w:type="dxa" w:w="297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25" w:hRule="atLeast"/>
        </w:trPr>
        <w:tc>
          <w:tcPr>
            <w:tcW w:type="dxa" w:w="1605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  <w:tc>
          <w:tcPr>
            <w:tcW w:type="dxa" w:w="1120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4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0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5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Opis metod prowadzenia zaj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ęć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5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>
        <w:tblPrEx>
          <w:shd w:val="clear" w:color="auto" w:fill="ced7e7"/>
        </w:tblPrEx>
        <w:trPr>
          <w:trHeight w:val="751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 maj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form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adu z prezentacj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slajd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w, fragment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wideo oraz film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w. Wiedza prezentowana jest w uk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adzie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chronologicznym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Formy sprawdzania efekt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 kszta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cenia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9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1"/>
        <w:gridCol w:w="669"/>
        <w:gridCol w:w="657"/>
        <w:gridCol w:w="669"/>
        <w:gridCol w:w="670"/>
        <w:gridCol w:w="656"/>
        <w:gridCol w:w="670"/>
        <w:gridCol w:w="670"/>
        <w:gridCol w:w="668"/>
        <w:gridCol w:w="563"/>
        <w:gridCol w:w="763"/>
        <w:gridCol w:w="670"/>
        <w:gridCol w:w="668"/>
        <w:gridCol w:w="750"/>
      </w:tblGrid>
      <w:tr>
        <w:tblPrEx>
          <w:shd w:val="clear" w:color="auto" w:fill="ced7e7"/>
        </w:tblPrEx>
        <w:trPr>
          <w:trHeight w:val="1982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E 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learning</w:t>
            </w:r>
          </w:p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Gry dydaktyczne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w szkole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Zaj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cia terenowe</w:t>
            </w:r>
          </w:p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Praca laboratoryjna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Projekt indywidualny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Projekt grupowy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Udzia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ł 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dyskusji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Referat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Praca pisemna (esej)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Egzamin ustny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Egzamin pisemny</w:t>
            </w:r>
          </w:p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Inne (kolokwium)</w:t>
            </w:r>
          </w:p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02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03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 02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5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3"/>
      </w:tblGrid>
      <w:tr>
        <w:tblPrEx>
          <w:shd w:val="clear" w:color="auto" w:fill="ced7e7"/>
        </w:tblPrEx>
        <w:trPr>
          <w:trHeight w:val="477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Warunkiem zaliczenia kursu jest obecno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ciach i egzamin ustny w formie dyskusji problemowej, dotycz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cej wybranego zagadnienia z historii fotografii.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tbl>
      <w:tblPr>
        <w:tblW w:w="1735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  <w:gridCol w:w="7714"/>
      </w:tblGrid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7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Tre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ci merytoryczne (wykaz temat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w)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5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>
        <w:tblPrEx>
          <w:shd w:val="clear" w:color="auto" w:fill="ced7e7"/>
        </w:tblPrEx>
        <w:trPr>
          <w:trHeight w:val="1303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145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eczny, cywilizacyjny i kulturowy kontekst narodzin fotografii</w:t>
            </w:r>
          </w:p>
          <w:p>
            <w:pPr>
              <w:pStyle w:val="Domyślnie"/>
              <w:widowControl w:val="0"/>
              <w:numPr>
                <w:ilvl w:val="0"/>
                <w:numId w:val="1"/>
              </w:numPr>
              <w:bidi w:val="0"/>
              <w:spacing w:line="276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Teoria, filozofia, estetyka fotografii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Od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camera obscura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>do medi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ciowych, czyli rozw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j technologiczny fotografii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Style, kierunki, tendencje fotografii w XIX i XX wieku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Funkcje i zastosowania medium fotograficznego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Wykaz literatury podstawowej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51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14"/>
      </w:tblGrid>
      <w:tr>
        <w:tblPrEx>
          <w:shd w:val="clear" w:color="auto" w:fill="ced7e7"/>
        </w:tblPrEx>
        <w:trPr>
          <w:trHeight w:val="5494" w:hRule="atLeast"/>
        </w:trPr>
        <w:tc>
          <w:tcPr>
            <w:tcW w:type="dxa" w:w="9514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2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Barthes R.,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Camera lucida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(t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W. Michera) [w:]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Antropologia kultury wizualnej. Zagadnienia i wyb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r tekst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, red. I. Kurz, P. Kwiatkowska,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. Zaremba, wst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p: I. Kurz, Wydawnictwo Uniwersytetu Warszawskiego, Warszawa 2012;</w:t>
            </w:r>
          </w:p>
          <w:p>
            <w:pPr>
              <w:pStyle w:val="Domyślne"/>
              <w:numPr>
                <w:ilvl w:val="0"/>
                <w:numId w:val="2"/>
              </w:numPr>
              <w:spacing w:before="0"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lub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u w:color="ff2c21"/>
                <w:shd w:val="nil" w:color="auto" w:fill="auto"/>
                <w:rtl w:val="0"/>
                <w:lang w:val="en-US"/>
              </w:rPr>
              <w:t xml:space="preserve">Barthes R.,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u w:color="ff2c21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u w:color="ff2c21"/>
                <w:shd w:val="nil" w:color="auto" w:fill="auto"/>
                <w:rtl w:val="0"/>
                <w:lang w:val="en-US"/>
              </w:rPr>
              <w:t>wiat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u w:color="ff2c21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u w:color="ff2c21"/>
                <w:shd w:val="nil" w:color="auto" w:fill="auto"/>
                <w:rtl w:val="0"/>
                <w:lang w:val="en-US"/>
              </w:rPr>
              <w:t>o obrazu. Uwagi o fotografii</w:t>
            </w:r>
            <w:r>
              <w:rPr>
                <w:rFonts w:ascii="Calibri" w:hAnsi="Calibri"/>
                <w:sz w:val="22"/>
                <w:szCs w:val="22"/>
                <w:u w:color="ff2c21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u w:color="ff2c21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u w:color="ff2c21"/>
                <w:shd w:val="nil" w:color="auto" w:fill="auto"/>
                <w:rtl w:val="0"/>
                <w:lang w:val="en-US"/>
              </w:rPr>
              <w:t>um. J. Trznadel, Wydawnictwo Aletheia, Warszawa 2008;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Brauchitsch von B.,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Ma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a historia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J. 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ź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bia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B. Tarnas, Wydawnictwo Cyklady, Warszawa 2004;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Flusser V.,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Ku filozofii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J. Maniecki, Wydawnictwo Aletheia, Warszawa 2015; 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Jurgenson N., Fotka. O zdj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ciach i mediach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eczno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ciowych,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. Zaremba, Wydawnictwo Karakter i Muzeum Sztuki Nowoczesnej w Warszawie,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w-Warszawa 2021;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Sontag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O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S. Magala, Wydawnictwo Karakter,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2017;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Sontag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Widok cudzego cierpienia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S. Magala, Wydawnictwo Karakter,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2010;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100 photographs. The Most Influential Images of All Time. The Stories Behind The Pictures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, red. The Editors of 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„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Time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”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, Time Home Entertainment, 2016,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Hyperlink.0"/>
                <w:rFonts w:ascii="Calibri" w:cs="Calibri" w:hAnsi="Calibri" w:eastAsia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Calibri" w:cs="Calibri" w:hAnsi="Calibri" w:eastAsia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"https://issuhub.com/view/index/18860"</w:instrText>
            </w:r>
            <w:r>
              <w:rPr>
                <w:rStyle w:val="Hyperlink.0"/>
                <w:rFonts w:ascii="Calibri" w:cs="Calibri" w:hAnsi="Calibri" w:eastAsia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Calibri" w:hAnsi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https://issuhub.com/view/index/18860</w:t>
            </w:r>
            <w:r>
              <w:rPr>
                <w:rFonts w:ascii="Calibri" w:cs="Calibri" w:hAnsi="Calibri" w:eastAsia="Calibri"/>
                <w:i w:val="1"/>
                <w:iCs w:val="1"/>
                <w:sz w:val="22"/>
                <w:szCs w:val="22"/>
              </w:rPr>
              <w:fldChar w:fldCharType="end" w:fldLock="0"/>
            </w:r>
            <w:r>
              <w:rPr>
                <w:rStyle w:val="Brak"/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.</w:t>
            </w:r>
          </w:p>
        </w:tc>
      </w:tr>
    </w:tbl>
    <w:p>
      <w:pPr>
        <w:pStyle w:val="Domyślnie"/>
        <w:widowControl w:val="0"/>
        <w:ind w:left="108" w:hanging="108"/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Wykaz literatury uzupe</w:t>
      </w:r>
      <w:r>
        <w:rPr>
          <w:rStyle w:val="Brak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niaj</w:t>
      </w:r>
      <w:r>
        <w:rPr>
          <w:rStyle w:val="Brak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cej</w:t>
      </w:r>
    </w:p>
    <w:p>
      <w:pPr>
        <w:pStyle w:val="Domyślnie"/>
        <w:widowControl w:val="0"/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5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>
        <w:tblPrEx>
          <w:shd w:val="clear" w:color="auto" w:fill="ced7e7"/>
        </w:tblPrEx>
        <w:trPr>
          <w:trHeight w:val="2782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Baudrillard J.,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Photography, Or The Writing of Light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F. Debrix, University of Victoria CTHEORY Archive, </w:t>
            </w:r>
            <w:r>
              <w:rPr>
                <w:rStyle w:val="Hyperlink.1"/>
                <w:rFonts w:ascii="Calibri" w:cs="Calibri" w:hAnsi="Calibri" w:eastAsia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instrText xml:space="preserve"> HYPERLINK "https://journals.uvic.ca/index.php/ctheory/article/view/14605/5462"</w:instrText>
            </w:r>
            <w:r>
              <w:rPr>
                <w:rStyle w:val="Hyperlink.1"/>
                <w:rFonts w:ascii="Calibri" w:cs="Calibri" w:hAnsi="Calibri" w:eastAsia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sz w:val="22"/>
                <w:szCs w:val="22"/>
                <w:u w:val="single" w:color="0000ff"/>
                <w:shd w:val="nil" w:color="auto" w:fill="auto"/>
                <w:rtl w:val="0"/>
                <w:lang w:val="en-US"/>
              </w:rPr>
              <w:t>https://journals.uvic.ca/index.php/ctheory/article/view/14605/5462</w:t>
            </w:r>
            <w:r>
              <w:rPr>
                <w:rFonts w:ascii="Calibri" w:cs="Calibri" w:hAnsi="Calibri" w:eastAsia="Calibri"/>
                <w:sz w:val="22"/>
                <w:szCs w:val="22"/>
              </w:rPr>
              <w:fldChar w:fldCharType="end" w:fldLock="0"/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Drozdowski R., Krajewski M.,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Za fotografi</w:t>
            </w:r>
            <w:r>
              <w:rPr>
                <w:rStyle w:val="Brak"/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! W stron</w:t>
            </w:r>
            <w:r>
              <w:rPr>
                <w:rStyle w:val="Brak"/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radykalnego programu socjologii wizualnej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Fundacja Nowej Kultury B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c Zmiana, Warszawa 2010;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Soulages F.,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Estetyka fotografii. Strata i zysk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B. Mytych-Forajter, W. Forajter, Towarzystwo Autor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i Wydawc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Prac Naukowych Universitas, Krak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2007;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Stiegler B.,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Obrazy fotografii. Album metafor fotograficznych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J. Czudec, Towarzystwo Autor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i Wydawc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Prac Naukowych Universitas, Krak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2009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.</w:t>
            </w:r>
          </w:p>
        </w:tc>
      </w:tr>
    </w:tbl>
    <w:p>
      <w:pPr>
        <w:pStyle w:val="Domyślnie"/>
        <w:widowControl w:val="0"/>
        <w:ind w:left="108" w:hanging="108"/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Brak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Bilans godzinowy zgodny z CNPS (Ca</w:t>
      </w:r>
      <w:r>
        <w:rPr>
          <w:rStyle w:val="Brak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kowity Nak</w:t>
      </w:r>
      <w:r>
        <w:rPr>
          <w:rStyle w:val="Brak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Style w:val="Brak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ad Pracy Studenta)</w:t>
      </w:r>
    </w:p>
    <w:p>
      <w:pPr>
        <w:pStyle w:val="Domyślnie"/>
        <w:widowControl w:val="0"/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1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96"/>
      </w:tblGrid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godzin w kontakcie z prowadz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Pozosta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 godziny kontaktu studenta z prowadz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godzin pracy studenta bez kontaktu z prowadz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Lektura w ramach przygotowania do zaj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kr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niezb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dn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8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da-DK"/>
              </w:rPr>
              <w:t>Og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30</w:t>
            </w:r>
          </w:p>
        </w:tc>
      </w:tr>
      <w:tr>
        <w:tblPrEx>
          <w:shd w:val="clear" w:color="auto" w:fill="ced7e7"/>
        </w:tblPrEx>
        <w:trPr>
          <w:trHeight w:val="240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punkt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ECTS w zale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no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od przyj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</w:t>
            </w:r>
          </w:p>
        </w:tc>
      </w:tr>
    </w:tbl>
    <w:p>
      <w:pPr>
        <w:pStyle w:val="Domyślnie"/>
        <w:widowControl w:val="0"/>
        <w:ind w:left="108" w:hanging="108"/>
      </w:pPr>
      <w:r>
        <w:rPr>
          <w:rStyle w:val="Brak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Domyślnie"/>
      <w:widowControl w:val="0"/>
      <w:tabs>
        <w:tab w:val="center" w:pos="4536"/>
        <w:tab w:val="right" w:pos="9072"/>
      </w:tabs>
      <w:jc w:val="right"/>
    </w:pP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  <w:fldChar w:fldCharType="begin" w:fldLock="0"/>
    </w: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  <w:instrText xml:space="preserve"> PAGE </w:instrText>
    </w: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  <w:fldChar w:fldCharType="separate" w:fldLock="0"/>
    </w: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</w: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  <w:tab w:val="num" w:pos="1440"/>
        </w:tabs>
        <w:ind w:left="15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  <w:tab w:val="num" w:pos="2160"/>
        </w:tabs>
        <w:ind w:left="222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num" w:pos="2880"/>
        </w:tabs>
        <w:ind w:left="2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  <w:tab w:val="num" w:pos="3600"/>
        </w:tabs>
        <w:ind w:left="36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  <w:tab w:val="num" w:pos="4320"/>
        </w:tabs>
        <w:ind w:left="438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num" w:pos="5040"/>
        </w:tabs>
        <w:ind w:left="5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  <w:tab w:val="num" w:pos="5760"/>
        </w:tabs>
        <w:ind w:left="58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  <w:tab w:val="num" w:pos="6480"/>
        </w:tabs>
        <w:ind w:left="654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164" w:hanging="1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4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2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0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8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6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4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2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ie">
    <w:name w:val="Domyślnie"/>
    <w:next w:val="Domyślnie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:lang w:val="nl-NL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i w:val="0"/>
      <w:iCs w:val="0"/>
      <w:outline w:val="0"/>
      <w:color w:val="0000ff"/>
      <w:u w:val="single" w:color="0000ff"/>
      <w:lang w:val="en-US"/>
      <w14:textFill>
        <w14:solidFill>
          <w14:srgbClr w14:val="0000FF"/>
        </w14:solidFill>
      </w14:textFill>
    </w:rPr>
  </w:style>
  <w:style w:type="character" w:styleId="Hyperlink.1">
    <w:name w:val="Hyperlink.1"/>
    <w:basedOn w:val="Brak"/>
    <w:next w:val="Hyperlink.1"/>
    <w:rPr>
      <w:u w:val="single" w:color="0000ff"/>
      <w:shd w:val="nil" w:color="auto" w:fill="auto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6" Type="http://schemas.openxmlformats.org/officeDocument/2006/relationships/numbering" Target="numbering.xml"/><Relationship Id="rId5" Type="http://schemas.openxmlformats.org/officeDocument/2006/relationships/footer" Target="footer1.xml"/><Relationship Id="rId10" Type="http://schemas.openxmlformats.org/officeDocument/2006/relationships/customXml" Target="../customXml/item3.xml"/><Relationship Id="rId4" Type="http://schemas.openxmlformats.org/officeDocument/2006/relationships/header" Target="header1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3CC124-0D00-4C41-8F3B-D1FCC0E45BA7}"/>
</file>

<file path=customXml/itemProps2.xml><?xml version="1.0" encoding="utf-8"?>
<ds:datastoreItem xmlns:ds="http://schemas.openxmlformats.org/officeDocument/2006/customXml" ds:itemID="{CC6FDDC0-95F2-4255-87B7-8C839AF96782}"/>
</file>

<file path=customXml/itemProps3.xml><?xml version="1.0" encoding="utf-8"?>
<ds:datastoreItem xmlns:ds="http://schemas.openxmlformats.org/officeDocument/2006/customXml" ds:itemID="{24FBDE0F-49FF-4DE8-B132-C9E67A01004E}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0x01010037DE5F0D31560A47BFA41570CCF60F47</vt:lpwstr>
  </property>
</Properties>
</file>