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D1024" w14:textId="77777777" w:rsidR="00931059" w:rsidRPr="00931059" w:rsidRDefault="00931059" w:rsidP="00931059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931059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15797A6" w14:textId="77777777" w:rsidR="00931059" w:rsidRDefault="00931059" w:rsidP="00B41C5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7ED346E1" w14:textId="77777777" w:rsidR="00041BF8" w:rsidRPr="00B41C5F" w:rsidRDefault="00041BF8" w:rsidP="00B41C5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B41C5F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0A5332C2" w14:textId="5E68EAD8" w:rsidR="00041BF8" w:rsidRPr="00B41C5F" w:rsidRDefault="002149FB" w:rsidP="00B41C5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B41C5F">
        <w:rPr>
          <w:rFonts w:eastAsia="Times New Roman" w:cstheme="minorHAnsi"/>
          <w:b/>
          <w:sz w:val="24"/>
          <w:lang w:eastAsia="pl-PL"/>
        </w:rPr>
        <w:t xml:space="preserve">Architektura </w:t>
      </w:r>
      <w:r w:rsidR="00225C62" w:rsidRPr="00B41C5F">
        <w:rPr>
          <w:rFonts w:eastAsia="Times New Roman" w:cstheme="minorHAnsi"/>
          <w:b/>
          <w:sz w:val="24"/>
          <w:lang w:eastAsia="pl-PL"/>
        </w:rPr>
        <w:t>XX wieku</w:t>
      </w:r>
    </w:p>
    <w:p w14:paraId="34CEEA42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41C5F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14:paraId="00FDBF25" w14:textId="0168DF1A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41C5F">
        <w:rPr>
          <w:rFonts w:eastAsia="Times New Roman" w:cstheme="minorHAnsi"/>
          <w:sz w:val="24"/>
          <w:lang w:eastAsia="pl-PL"/>
        </w:rPr>
        <w:t xml:space="preserve">Studia stacjonarne I stopnia, II rok, </w:t>
      </w:r>
      <w:r w:rsidR="002149FB" w:rsidRPr="00B41C5F">
        <w:rPr>
          <w:rFonts w:eastAsia="Times New Roman" w:cstheme="minorHAnsi"/>
          <w:sz w:val="24"/>
          <w:lang w:eastAsia="pl-PL"/>
        </w:rPr>
        <w:t>I</w:t>
      </w:r>
      <w:r w:rsidR="00B41C5F">
        <w:rPr>
          <w:rFonts w:eastAsia="Times New Roman" w:cstheme="minorHAnsi"/>
          <w:sz w:val="24"/>
          <w:lang w:eastAsia="pl-PL"/>
        </w:rPr>
        <w:t>II</w:t>
      </w:r>
      <w:r w:rsidRPr="00B41C5F">
        <w:rPr>
          <w:rFonts w:eastAsia="Times New Roman" w:cstheme="minorHAnsi"/>
          <w:sz w:val="24"/>
          <w:lang w:eastAsia="pl-PL"/>
        </w:rPr>
        <w:t xml:space="preserve"> semestr</w:t>
      </w:r>
    </w:p>
    <w:p w14:paraId="219AA7C4" w14:textId="77777777" w:rsidR="00041BF8" w:rsidRPr="00B41C5F" w:rsidRDefault="00041BF8" w:rsidP="00B41C5F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B41C5F" w14:paraId="485CA931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522BBF5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0917C5B" w14:textId="5FC34EA8" w:rsidR="00041BF8" w:rsidRPr="00B41C5F" w:rsidRDefault="00225C62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Architektura XX wieku</w:t>
            </w:r>
          </w:p>
        </w:tc>
      </w:tr>
      <w:tr w:rsidR="00041BF8" w:rsidRPr="00B41C5F" w14:paraId="35FC9F7C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5D3997D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B41E56" w14:textId="5AEF4C21" w:rsidR="00041BF8" w:rsidRPr="00B41C5F" w:rsidRDefault="00225C62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B41C5F">
              <w:rPr>
                <w:rFonts w:eastAsia="Times New Roman" w:cstheme="minorHAnsi"/>
                <w:lang w:val="en-US" w:eastAsia="pl-PL"/>
              </w:rPr>
              <w:t>Architecture of the 20th century</w:t>
            </w:r>
          </w:p>
        </w:tc>
      </w:tr>
    </w:tbl>
    <w:p w14:paraId="377F3482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B41C5F" w14:paraId="1804FDE3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260E3E9D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B84C948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02A8423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7A1BCFEF" w14:textId="60BB3AB0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dr </w:t>
            </w:r>
            <w:r w:rsidR="008F01BF" w:rsidRPr="00B41C5F">
              <w:rPr>
                <w:rFonts w:eastAsia="Times New Roman" w:cstheme="minorHAnsi"/>
                <w:lang w:eastAsia="pl-PL"/>
              </w:rPr>
              <w:t>Karolina Kolenda</w:t>
            </w:r>
          </w:p>
        </w:tc>
      </w:tr>
    </w:tbl>
    <w:p w14:paraId="128CAB49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B41C5F" w14:paraId="4A6EE44A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3993BD60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73D4EC01" w14:textId="259EE045" w:rsidR="00041BF8" w:rsidRPr="00B41C5F" w:rsidRDefault="00B41C5F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6BB1C0F2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D43F8E1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B41C5F" w14:paraId="1268C2B4" w14:textId="77777777" w:rsidTr="003351A5">
        <w:trPr>
          <w:trHeight w:val="219"/>
        </w:trPr>
        <w:tc>
          <w:tcPr>
            <w:tcW w:w="9640" w:type="dxa"/>
          </w:tcPr>
          <w:p w14:paraId="53AF980B" w14:textId="45505E46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Celem kursu jest </w:t>
            </w:r>
            <w:r w:rsidR="00A76F91" w:rsidRPr="00B41C5F">
              <w:rPr>
                <w:rFonts w:eastAsia="Times New Roman" w:cstheme="minorHAnsi"/>
                <w:lang w:eastAsia="pl-PL"/>
              </w:rPr>
              <w:t>zapoznanie z najważniejszymi zjawiskami architektury światowej po drugiej wojnie światowej.</w:t>
            </w:r>
          </w:p>
        </w:tc>
      </w:tr>
    </w:tbl>
    <w:p w14:paraId="58022BA9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51DC0B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1C5F" w14:paraId="1AAF338F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D73702E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00A37AEB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B41C5F" w14:paraId="7EC056E1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4E59B28A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223494F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B41C5F" w14:paraId="4E2A6166" w14:textId="77777777" w:rsidTr="003351A5">
        <w:tc>
          <w:tcPr>
            <w:tcW w:w="1941" w:type="dxa"/>
            <w:shd w:val="clear" w:color="auto" w:fill="DBE5F1"/>
            <w:vAlign w:val="center"/>
          </w:tcPr>
          <w:p w14:paraId="33D1E741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16A189A6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4AE75375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7797B55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B41C5F" w14:paraId="00584549" w14:textId="77777777" w:rsidTr="00112275">
        <w:trPr>
          <w:cantSplit/>
          <w:trHeight w:val="574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7A7D3ED2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31E0016A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79A3148C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1C5F" w14:paraId="5F2AF95D" w14:textId="77777777" w:rsidTr="00112275">
        <w:trPr>
          <w:cantSplit/>
          <w:trHeight w:val="1205"/>
        </w:trPr>
        <w:tc>
          <w:tcPr>
            <w:tcW w:w="1768" w:type="dxa"/>
            <w:vMerge/>
          </w:tcPr>
          <w:p w14:paraId="5566AFE6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71A5D9E8" w14:textId="5B0E7AA7" w:rsidR="00041BF8" w:rsidRPr="00B41C5F" w:rsidRDefault="00041BF8" w:rsidP="00B41C5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W01 student posiada</w:t>
            </w:r>
            <w:r w:rsidR="002B5C14" w:rsidRPr="00B41C5F">
              <w:rPr>
                <w:rFonts w:eastAsia="Times New Roman" w:cstheme="minorHAnsi"/>
                <w:lang w:eastAsia="pl-PL"/>
              </w:rPr>
              <w:t xml:space="preserve"> wiedzę </w:t>
            </w:r>
            <w:r w:rsidR="00D97F7D" w:rsidRPr="00B41C5F">
              <w:rPr>
                <w:rFonts w:eastAsia="Times New Roman" w:cstheme="minorHAnsi"/>
                <w:lang w:eastAsia="pl-PL"/>
              </w:rPr>
              <w:t xml:space="preserve">o najważniejszych prądach architektury światowej </w:t>
            </w:r>
            <w:r w:rsidR="00477E71" w:rsidRPr="00B41C5F">
              <w:rPr>
                <w:rFonts w:eastAsia="Times New Roman" w:cstheme="minorHAnsi"/>
                <w:lang w:eastAsia="pl-PL"/>
              </w:rPr>
              <w:t>p</w:t>
            </w:r>
            <w:r w:rsidR="00D97F7D" w:rsidRPr="00B41C5F">
              <w:rPr>
                <w:rFonts w:eastAsia="Times New Roman" w:cstheme="minorHAnsi"/>
                <w:lang w:eastAsia="pl-PL"/>
              </w:rPr>
              <w:t>o drugiej wojnie światowej.</w:t>
            </w:r>
          </w:p>
          <w:p w14:paraId="02A595F7" w14:textId="03C3B0A9" w:rsidR="00041BF8" w:rsidRPr="00B41C5F" w:rsidRDefault="00041BF8" w:rsidP="00B41C5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W02 student </w:t>
            </w:r>
            <w:r w:rsidR="00D97F7D" w:rsidRPr="00B41C5F">
              <w:rPr>
                <w:rFonts w:eastAsia="Times New Roman" w:cstheme="minorHAnsi"/>
                <w:lang w:eastAsia="pl-PL"/>
              </w:rPr>
              <w:t>rozumie związki pomiędzy praktyką architektoniczną i innymi obszarami kultury oraz odczytuje dzieła architektury w odniesieniu do antropologicznych, społecznych i humanistycznych kontekstów jest powstania i funkcjonowania.</w:t>
            </w:r>
          </w:p>
        </w:tc>
        <w:tc>
          <w:tcPr>
            <w:tcW w:w="2202" w:type="dxa"/>
          </w:tcPr>
          <w:p w14:paraId="2576E1CD" w14:textId="595D6E29" w:rsidR="00041BF8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41C5F">
              <w:rPr>
                <w:rFonts w:eastAsia="Times New Roman" w:cstheme="minorHAnsi"/>
                <w:lang w:eastAsia="pl-PL"/>
              </w:rPr>
              <w:t>K_W</w:t>
            </w:r>
            <w:r w:rsidR="00D97F7D" w:rsidRPr="00B41C5F">
              <w:rPr>
                <w:rFonts w:eastAsia="Times New Roman" w:cstheme="minorHAnsi"/>
                <w:lang w:eastAsia="pl-PL"/>
              </w:rPr>
              <w:t>01</w:t>
            </w:r>
          </w:p>
          <w:p w14:paraId="2F54D0B5" w14:textId="77777777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3D78C37" w14:textId="03EBEB52" w:rsidR="00041BF8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41C5F">
              <w:rPr>
                <w:rFonts w:cstheme="minorHAnsi"/>
              </w:rPr>
              <w:t>K_W</w:t>
            </w:r>
            <w:r w:rsidR="00D97F7D" w:rsidRPr="00B41C5F">
              <w:rPr>
                <w:rFonts w:cstheme="minorHAnsi"/>
              </w:rPr>
              <w:t>07</w:t>
            </w:r>
          </w:p>
        </w:tc>
      </w:tr>
      <w:tr w:rsidR="00041BF8" w:rsidRPr="00B41C5F" w14:paraId="183D1C74" w14:textId="77777777" w:rsidTr="00112275">
        <w:trPr>
          <w:cantSplit/>
          <w:trHeight w:val="51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0EAD4765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2898A2AB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2A53DB6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1C5F" w14:paraId="4E15A269" w14:textId="77777777" w:rsidTr="00112275">
        <w:trPr>
          <w:cantSplit/>
          <w:trHeight w:val="475"/>
        </w:trPr>
        <w:tc>
          <w:tcPr>
            <w:tcW w:w="1768" w:type="dxa"/>
            <w:vMerge/>
          </w:tcPr>
          <w:p w14:paraId="7B793D7F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2AAE7064" w14:textId="55842C5D" w:rsidR="002B5C14" w:rsidRPr="00B41C5F" w:rsidRDefault="00041BF8" w:rsidP="00B41C5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D97F7D" w:rsidRPr="00B41C5F">
              <w:rPr>
                <w:rFonts w:eastAsia="Times New Roman" w:cstheme="minorHAnsi"/>
                <w:lang w:eastAsia="pl-PL"/>
              </w:rPr>
              <w:t>rozpoznać najważniejsze dzieła architektury powojennej i interpretować ich znaczenia i oddziaływanie społeczne.</w:t>
            </w:r>
          </w:p>
          <w:p w14:paraId="49FAAD01" w14:textId="6032CDF6" w:rsidR="002B5C14" w:rsidRPr="00B41C5F" w:rsidRDefault="002B5C14" w:rsidP="00B41C5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U02 student posiada umiejętność </w:t>
            </w:r>
            <w:r w:rsidR="00D97F7D" w:rsidRPr="00B41C5F">
              <w:rPr>
                <w:rFonts w:eastAsia="Times New Roman" w:cstheme="minorHAnsi"/>
                <w:lang w:eastAsia="pl-PL"/>
              </w:rPr>
              <w:t>odniesienia wybranych teorii architektury do obiektów architektury.</w:t>
            </w:r>
          </w:p>
        </w:tc>
        <w:tc>
          <w:tcPr>
            <w:tcW w:w="2202" w:type="dxa"/>
          </w:tcPr>
          <w:p w14:paraId="30CBCF03" w14:textId="44D8F7E9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</w:t>
            </w:r>
            <w:r w:rsidR="002B5C14" w:rsidRPr="00B41C5F">
              <w:rPr>
                <w:rFonts w:eastAsia="Times New Roman" w:cstheme="minorHAnsi"/>
                <w:lang w:eastAsia="pl-PL"/>
              </w:rPr>
              <w:t>_U0</w:t>
            </w:r>
            <w:r w:rsidR="00D97F7D" w:rsidRPr="00B41C5F">
              <w:rPr>
                <w:rFonts w:eastAsia="Times New Roman" w:cstheme="minorHAnsi"/>
                <w:lang w:eastAsia="pl-PL"/>
              </w:rPr>
              <w:t>1</w:t>
            </w:r>
          </w:p>
          <w:p w14:paraId="15D18327" w14:textId="77777777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12A7E0A" w14:textId="77777777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63223F8" w14:textId="4AABD233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K_U</w:t>
            </w:r>
            <w:r w:rsidR="00D97F7D" w:rsidRPr="00B41C5F">
              <w:rPr>
                <w:rFonts w:eastAsia="Times New Roman" w:cstheme="minorHAnsi"/>
                <w:lang w:eastAsia="pl-PL"/>
              </w:rPr>
              <w:t>03</w:t>
            </w:r>
          </w:p>
          <w:p w14:paraId="7B3C299F" w14:textId="14F301DD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1C5F" w14:paraId="1B5717B1" w14:textId="77777777" w:rsidTr="00112275">
        <w:trPr>
          <w:cantSplit/>
          <w:trHeight w:val="453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2F04747B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58F56075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882572C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41C5F" w14:paraId="233630F3" w14:textId="77777777" w:rsidTr="00112275">
        <w:trPr>
          <w:cantSplit/>
          <w:trHeight w:val="462"/>
        </w:trPr>
        <w:tc>
          <w:tcPr>
            <w:tcW w:w="1768" w:type="dxa"/>
            <w:vMerge/>
          </w:tcPr>
          <w:p w14:paraId="77349992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058E6836" w14:textId="4AA6C181" w:rsidR="002B5C14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B41C5F">
              <w:rPr>
                <w:rFonts w:eastAsia="Times New Roman" w:cstheme="minorHAnsi"/>
                <w:lang w:eastAsia="pl-PL"/>
              </w:rPr>
              <w:t xml:space="preserve">student jest świadomy znaczenia </w:t>
            </w:r>
            <w:r w:rsidR="00363DBB" w:rsidRPr="00B41C5F">
              <w:rPr>
                <w:rFonts w:eastAsia="Times New Roman" w:cstheme="minorHAnsi"/>
                <w:lang w:eastAsia="pl-PL"/>
              </w:rPr>
              <w:t>dziedzictwa kulturowego i środowiska zbudowanego w kontekście własnej roli zawodowej.</w:t>
            </w:r>
          </w:p>
        </w:tc>
        <w:tc>
          <w:tcPr>
            <w:tcW w:w="2202" w:type="dxa"/>
          </w:tcPr>
          <w:p w14:paraId="4340818F" w14:textId="2E50938D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K_K</w:t>
            </w:r>
            <w:r w:rsidR="00363DBB" w:rsidRPr="00B41C5F">
              <w:rPr>
                <w:rFonts w:eastAsia="Times New Roman" w:cstheme="minorHAnsi"/>
                <w:lang w:eastAsia="pl-PL"/>
              </w:rPr>
              <w:t>10</w:t>
            </w:r>
          </w:p>
          <w:p w14:paraId="72618B9E" w14:textId="64394CC8" w:rsidR="002B5C14" w:rsidRPr="00B41C5F" w:rsidRDefault="002B5C14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1009A30" w14:textId="059CA9A6" w:rsidR="007B52E0" w:rsidRDefault="007B52E0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24E9F1" w14:textId="77777777" w:rsidR="007B52E0" w:rsidRDefault="007B52E0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B41C5F" w14:paraId="01930043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82151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lastRenderedPageBreak/>
              <w:t>Organizacja</w:t>
            </w:r>
          </w:p>
        </w:tc>
      </w:tr>
      <w:tr w:rsidR="00041BF8" w:rsidRPr="00B41C5F" w14:paraId="05069B88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F7DCA06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7BC5785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Wykład</w:t>
            </w:r>
          </w:p>
          <w:p w14:paraId="2F765AC4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84D5AF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B41C5F" w14:paraId="4EC87637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98954AB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54822107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39DB84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9A725DB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C64004C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36C5739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7E5B0A08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059CDD6E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6DE776A3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BF3576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3972DF96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F850AB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F3B550F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223B0F58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41C5F" w14:paraId="35D0BE58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B6BEE40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69FF805" w14:textId="3DAFAF7D" w:rsidR="00041BF8" w:rsidRPr="00B41C5F" w:rsidRDefault="004B5041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AD1DF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2542B" w14:textId="17EC31FE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773CEB5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CDF4D5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366B9D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ACB56E1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2423102F" w14:textId="77777777" w:rsidR="00041BF8" w:rsidRPr="00B41C5F" w:rsidRDefault="00041BF8" w:rsidP="00B41C5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30A939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1C5F" w14:paraId="3B50D3CF" w14:textId="77777777" w:rsidTr="003351A5">
        <w:trPr>
          <w:trHeight w:val="297"/>
        </w:trPr>
        <w:tc>
          <w:tcPr>
            <w:tcW w:w="9622" w:type="dxa"/>
          </w:tcPr>
          <w:p w14:paraId="15D8DADB" w14:textId="26BCBF36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Wykład wspierany prezentacją multimedialną</w:t>
            </w:r>
            <w:r w:rsidR="004B5041" w:rsidRPr="00B41C5F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26DA7448" w14:textId="77777777" w:rsidR="00041BF8" w:rsidRPr="00B41C5F" w:rsidRDefault="00041BF8" w:rsidP="00B41C5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5ABBDF5" w14:textId="77777777" w:rsidR="00041BF8" w:rsidRPr="00B41C5F" w:rsidRDefault="00041BF8" w:rsidP="00B41C5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B41C5F" w14:paraId="2EAED8B3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8A324A3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C169BE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026069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39736F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0E5A9E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B72B74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0AC2A2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D96AE3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E65C7C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276D63D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405D029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0F5AE1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1E6D76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5A2E4B" w14:textId="34EC88B3" w:rsidR="00041BF8" w:rsidRPr="00B41C5F" w:rsidRDefault="006554F3" w:rsidP="00B41C5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Test zaliczeniowy</w:t>
            </w:r>
          </w:p>
        </w:tc>
      </w:tr>
      <w:tr w:rsidR="00B41C5F" w:rsidRPr="00B41C5F" w14:paraId="3212E905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4BC229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088EE33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26FC75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AFFDDA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AA7CD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54755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0E7D4B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E971EC" w14:textId="2EB10AA9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C4561A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A282EE3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29B95A7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C903A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9F0627" w14:textId="559572C0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BBB4C5" w14:textId="7160B144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41C5F" w:rsidRPr="00B41C5F" w14:paraId="3221E7D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A823D9C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1824684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D7FC4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F7520A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1346B0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8BADEB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9C045C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01E27" w14:textId="58F2C664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71AB1D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CBE556C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CDFDA90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D0A758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B0BD6C" w14:textId="61601FD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5FCBFF" w14:textId="257D68ED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41C5F" w:rsidRPr="00B41C5F" w14:paraId="53613D3E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9C782F6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5F7F421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D6AE2" w14:textId="320048EB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DA3239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C5918C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6D5D5C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A3606B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B6EC72" w14:textId="74B1D1BA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99A9C0" w14:textId="41B523F5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F1230D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7E9BA3E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AD78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4C462B" w14:textId="3FB2711E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2CA275" w14:textId="572F233D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41C5F" w:rsidRPr="00B41C5F" w14:paraId="24BA237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774C16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FAEDCA7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53EBC0" w14:textId="4FFA321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8812F9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4C956D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0D4E91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8BCD97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5B0D8C" w14:textId="64C7BFE2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2378B8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6DB01E9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AE52409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A41F53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27385" w14:textId="3BAA68F6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2669EA" w14:textId="4667BE84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41C5F" w:rsidRPr="00B41C5F" w14:paraId="2B6B2C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69EE4C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BC9152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1FD281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DB5EEE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D58F8E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F0EBD1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93715D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70DEB8" w14:textId="07503D04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1CFBE7" w14:textId="5D315481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4F8BC8F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566AC85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EF51374" w14:textId="77777777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AF81844" w14:textId="13896FC6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C7BB5A" w14:textId="1504A240" w:rsidR="00B41C5F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C5CF320" w14:textId="77777777" w:rsidR="00041BF8" w:rsidRPr="00B41C5F" w:rsidRDefault="00041BF8" w:rsidP="00B41C5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1C5F" w14:paraId="37CED9DF" w14:textId="77777777" w:rsidTr="003351A5">
        <w:tc>
          <w:tcPr>
            <w:tcW w:w="1941" w:type="dxa"/>
            <w:shd w:val="clear" w:color="auto" w:fill="DBE5F1"/>
            <w:vAlign w:val="center"/>
          </w:tcPr>
          <w:p w14:paraId="44E7F6F4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1F9D0E0" w14:textId="508495DD" w:rsidR="00041BF8" w:rsidRPr="00B41C5F" w:rsidRDefault="00B41C5F" w:rsidP="00B41C5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Zaliczenie na podstawie egzaminu</w:t>
            </w:r>
            <w:r w:rsidR="004B5041" w:rsidRPr="00B41C5F">
              <w:rPr>
                <w:rFonts w:eastAsia="Times New Roman" w:cstheme="minorHAnsi"/>
                <w:lang w:eastAsia="pl-PL"/>
              </w:rPr>
              <w:t xml:space="preserve"> końcowego, sprawdzającego znajomość omawianej na wykładzie problematyki.</w:t>
            </w:r>
          </w:p>
        </w:tc>
      </w:tr>
    </w:tbl>
    <w:p w14:paraId="15891835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41C5F" w14:paraId="1C2C2866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477254B6" w14:textId="77777777" w:rsidR="00041BF8" w:rsidRPr="00B41C5F" w:rsidRDefault="00041BF8" w:rsidP="00B41C5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828B172" w14:textId="77777777" w:rsidR="00041BF8" w:rsidRPr="00B41C5F" w:rsidRDefault="00041BF8" w:rsidP="00B41C5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5169D8E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FA73BE2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B41C5F" w14:paraId="5582AE6E" w14:textId="77777777" w:rsidTr="003351A5">
        <w:trPr>
          <w:trHeight w:val="1445"/>
        </w:trPr>
        <w:tc>
          <w:tcPr>
            <w:tcW w:w="9706" w:type="dxa"/>
          </w:tcPr>
          <w:p w14:paraId="21BE3EB7" w14:textId="77777777" w:rsidR="00B64A52" w:rsidRPr="00B41C5F" w:rsidRDefault="00B64A52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Powojenna odbudowa i język nowoczesności.</w:t>
            </w:r>
          </w:p>
          <w:p w14:paraId="35195301" w14:textId="77777777" w:rsidR="00041BF8" w:rsidRPr="00B41C5F" w:rsidRDefault="00B64A52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Projektowanie świata w cieniu Zimnej Wojny.</w:t>
            </w:r>
          </w:p>
          <w:p w14:paraId="7C50E43A" w14:textId="77777777" w:rsidR="00B64A52" w:rsidRPr="00B41C5F" w:rsidRDefault="00B64A52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w latach 50. Styl organiczny w architekturze.</w:t>
            </w:r>
          </w:p>
          <w:p w14:paraId="4DB30310" w14:textId="77777777" w:rsidR="00B64A52" w:rsidRPr="00B41C5F" w:rsidRDefault="00B64A52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Brutalizm i lata 60. w Polsce i na świecie.</w:t>
            </w:r>
          </w:p>
          <w:p w14:paraId="01D914FB" w14:textId="41280B2D" w:rsidR="0037120E" w:rsidRPr="00B41C5F" w:rsidRDefault="00C0512E" w:rsidP="00B41C5F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2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i wizja nowoczesności. Futurologia w architekturze</w:t>
            </w:r>
            <w:r w:rsidR="0037120E" w:rsidRPr="00B41C5F">
              <w:rPr>
                <w:rFonts w:eastAsia="MS Mincho" w:cstheme="minorHAnsi"/>
              </w:rPr>
              <w:t xml:space="preserve">. Architektura w erze kosmicznej. </w:t>
            </w:r>
          </w:p>
          <w:p w14:paraId="3A2415A8" w14:textId="77777777" w:rsidR="00D37A79" w:rsidRPr="00B41C5F" w:rsidRDefault="0037120E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 xml:space="preserve">Architektura w czasach rewolucji. Rok 1968 i krytyka modernizmu. </w:t>
            </w:r>
          </w:p>
          <w:p w14:paraId="678957D9" w14:textId="26D32470" w:rsidR="00C0512E" w:rsidRPr="00B41C5F" w:rsidRDefault="00D37A79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późnego modernizmu. Co zostało z nowoczesności? Dziedzictwo architektury modernistycznej w Polsce i na świecie.</w:t>
            </w:r>
          </w:p>
          <w:p w14:paraId="0F64033C" w14:textId="2E955A6F" w:rsidR="009E24D7" w:rsidRPr="00B41C5F" w:rsidRDefault="009E24D7" w:rsidP="00B41C5F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Narodziny postmodernizmu. Typy architektury postmodernistycznej</w:t>
            </w:r>
            <w:r w:rsidR="00D30613" w:rsidRPr="00B41C5F">
              <w:rPr>
                <w:rFonts w:eastAsia="MS Mincho" w:cstheme="minorHAnsi"/>
              </w:rPr>
              <w:t>.</w:t>
            </w:r>
          </w:p>
          <w:p w14:paraId="0D2995C9" w14:textId="1EAFD53A" w:rsidR="009E24D7" w:rsidRPr="00B41C5F" w:rsidRDefault="009E24D7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w latach 90. Architektura jako park rozrywki.</w:t>
            </w:r>
          </w:p>
          <w:p w14:paraId="5A93DCB3" w14:textId="1EC983D1" w:rsidR="009E24D7" w:rsidRPr="00B41C5F" w:rsidRDefault="009E24D7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Wieżowiec – od symbolu nowoczesności po 9/11 i współczesne wersje wysokościowca.</w:t>
            </w:r>
          </w:p>
          <w:p w14:paraId="7403FB5C" w14:textId="2D04EE69" w:rsidR="009E24D7" w:rsidRPr="00B41C5F" w:rsidRDefault="009E24D7" w:rsidP="00B41C5F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w Europie Środkowej po transformacji.</w:t>
            </w:r>
          </w:p>
          <w:p w14:paraId="57CF007E" w14:textId="1D36B66B" w:rsidR="009E24D7" w:rsidRPr="00B41C5F" w:rsidRDefault="009E24D7" w:rsidP="00B41C5F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MS Mincho" w:cstheme="minorHAnsi"/>
              </w:rPr>
            </w:pPr>
            <w:r w:rsidRPr="00B41C5F">
              <w:rPr>
                <w:rFonts w:eastAsia="MS Mincho" w:cstheme="minorHAnsi"/>
              </w:rPr>
              <w:t>Architektura zrównoważona w XXI wieku.</w:t>
            </w:r>
          </w:p>
          <w:p w14:paraId="1222A0E2" w14:textId="66E29338" w:rsidR="00C0512E" w:rsidRPr="00B41C5F" w:rsidRDefault="009E24D7" w:rsidP="00B41C5F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</w:rPr>
            </w:pPr>
            <w:r w:rsidRPr="00B41C5F">
              <w:rPr>
                <w:rFonts w:eastAsia="MS Mincho" w:cstheme="minorHAnsi"/>
              </w:rPr>
              <w:t>Wizje miasta i projekty futurystyczne.</w:t>
            </w:r>
          </w:p>
        </w:tc>
      </w:tr>
    </w:tbl>
    <w:p w14:paraId="116A91DF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06ADEAB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1C5F" w14:paraId="679410F3" w14:textId="77777777" w:rsidTr="003351A5">
        <w:trPr>
          <w:trHeight w:val="569"/>
        </w:trPr>
        <w:tc>
          <w:tcPr>
            <w:tcW w:w="9622" w:type="dxa"/>
          </w:tcPr>
          <w:p w14:paraId="5C7E7C74" w14:textId="77777777" w:rsidR="00041BF8" w:rsidRPr="00B41C5F" w:rsidRDefault="00821C9B" w:rsidP="00B41C5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B41C5F">
              <w:rPr>
                <w:rFonts w:eastAsia="Times New Roman" w:cstheme="minorHAnsi"/>
                <w:lang w:eastAsia="pl-PL"/>
              </w:rPr>
              <w:t>Jencks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Ch., Ruch nowoczesny w architekturze, Warszawa 1987.</w:t>
            </w:r>
          </w:p>
          <w:p w14:paraId="6FDACD0F" w14:textId="77777777" w:rsidR="005339C3" w:rsidRPr="00B41C5F" w:rsidRDefault="005339C3" w:rsidP="00B41C5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B41C5F">
              <w:rPr>
                <w:rFonts w:eastAsia="Times New Roman" w:cstheme="minorHAnsi"/>
                <w:lang w:eastAsia="pl-PL"/>
              </w:rPr>
              <w:t>Jencks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Ch., Architektura postmodernistyczna, Warszawa 1987.</w:t>
            </w:r>
          </w:p>
          <w:p w14:paraId="4B967F07" w14:textId="1FE3E988" w:rsidR="00FE6A0E" w:rsidRPr="00B41C5F" w:rsidRDefault="00FE6A0E" w:rsidP="00B41C5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B41C5F">
              <w:rPr>
                <w:rFonts w:eastAsia="Times New Roman" w:cstheme="minorHAnsi"/>
                <w:lang w:eastAsia="pl-PL"/>
              </w:rPr>
              <w:t>Tobolczyk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M., Architektura współczesna; geneza i charakterystyka wiodących nurtów, Warszawa 2017.</w:t>
            </w:r>
          </w:p>
        </w:tc>
      </w:tr>
    </w:tbl>
    <w:p w14:paraId="4D811C2E" w14:textId="77777777" w:rsidR="00931059" w:rsidRDefault="00931059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5FE30BC6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B41C5F">
        <w:rPr>
          <w:rFonts w:eastAsia="Times New Roman" w:cstheme="minorHAnsi"/>
          <w:b/>
          <w:lang w:eastAsia="pl-PL"/>
        </w:rPr>
        <w:lastRenderedPageBreak/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41C5F" w14:paraId="1801626B" w14:textId="77777777" w:rsidTr="00B41C5F">
        <w:trPr>
          <w:trHeight w:val="590"/>
        </w:trPr>
        <w:tc>
          <w:tcPr>
            <w:tcW w:w="9622" w:type="dxa"/>
          </w:tcPr>
          <w:p w14:paraId="6B7DFD21" w14:textId="009C15D2" w:rsidR="00D43DA9" w:rsidRPr="00B41C5F" w:rsidRDefault="00D43DA9" w:rsidP="00B41C5F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Architektura współczesna wobec natury, red. Lucyna </w:t>
            </w:r>
            <w:proofErr w:type="spellStart"/>
            <w:r w:rsidRPr="00B41C5F">
              <w:rPr>
                <w:rFonts w:eastAsia="Times New Roman" w:cstheme="minorHAnsi"/>
                <w:lang w:eastAsia="pl-PL"/>
              </w:rPr>
              <w:t>Nyka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Gdańsk 2002.</w:t>
            </w:r>
          </w:p>
          <w:p w14:paraId="25B43169" w14:textId="4F4A2BC5" w:rsidR="00041BF8" w:rsidRPr="00B41C5F" w:rsidRDefault="00821C9B" w:rsidP="00B41C5F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B41C5F">
              <w:rPr>
                <w:rFonts w:eastAsia="Times New Roman" w:cstheme="minorHAnsi"/>
                <w:lang w:eastAsia="pl-PL"/>
              </w:rPr>
              <w:t xml:space="preserve">Teorie i manifesty architektury współczesnej, red. Charles </w:t>
            </w:r>
            <w:proofErr w:type="spellStart"/>
            <w:r w:rsidRPr="00B41C5F">
              <w:rPr>
                <w:rFonts w:eastAsia="Times New Roman" w:cstheme="minorHAnsi"/>
                <w:lang w:eastAsia="pl-PL"/>
              </w:rPr>
              <w:t>Jencks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Warszawa 2017.</w:t>
            </w:r>
          </w:p>
          <w:p w14:paraId="4B410248" w14:textId="0E78B06F" w:rsidR="00821C9B" w:rsidRPr="00B41C5F" w:rsidRDefault="00821C9B" w:rsidP="00B41C5F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B41C5F">
              <w:rPr>
                <w:rFonts w:eastAsia="Times New Roman" w:cstheme="minorHAnsi"/>
                <w:lang w:eastAsia="pl-PL"/>
              </w:rPr>
              <w:t>Jencks</w:t>
            </w:r>
            <w:proofErr w:type="spellEnd"/>
            <w:r w:rsidRPr="00B41C5F">
              <w:rPr>
                <w:rFonts w:eastAsia="Times New Roman" w:cstheme="minorHAnsi"/>
                <w:lang w:eastAsia="pl-PL"/>
              </w:rPr>
              <w:t>, Ch., Architektura późnego modernizmu i inne eseje, Warszawa 1989.</w:t>
            </w:r>
          </w:p>
        </w:tc>
      </w:tr>
    </w:tbl>
    <w:p w14:paraId="082969AF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C804A3" w14:textId="77777777" w:rsidR="00041BF8" w:rsidRPr="00B41C5F" w:rsidRDefault="00041BF8" w:rsidP="00B41C5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41C5F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B41C5F" w14:paraId="0797AF57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F66C58C" w14:textId="77777777" w:rsidR="00041BF8" w:rsidRPr="00B41C5F" w:rsidRDefault="00041BF8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4B547A6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698AA98F" w14:textId="684976B4" w:rsidR="00041BF8" w:rsidRPr="00B41C5F" w:rsidRDefault="00477E71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30</w:t>
            </w:r>
          </w:p>
        </w:tc>
      </w:tr>
      <w:tr w:rsidR="00041BF8" w:rsidRPr="00B41C5F" w14:paraId="294A4029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2E4EA8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88C69C2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C21270" w14:textId="0E510091" w:rsidR="00041BF8" w:rsidRPr="00B41C5F" w:rsidRDefault="00477E71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0</w:t>
            </w:r>
          </w:p>
        </w:tc>
      </w:tr>
      <w:tr w:rsidR="00041BF8" w:rsidRPr="00B41C5F" w14:paraId="72C96496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08C26D5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BBA8D39" w14:textId="77777777" w:rsidR="00041BF8" w:rsidRPr="00B41C5F" w:rsidRDefault="00041BF8" w:rsidP="00B41C5F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C8A75C" w14:textId="77777777" w:rsidR="00041BF8" w:rsidRPr="00B41C5F" w:rsidRDefault="00041BF8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5</w:t>
            </w:r>
          </w:p>
        </w:tc>
      </w:tr>
      <w:tr w:rsidR="00041BF8" w:rsidRPr="00B41C5F" w14:paraId="2FD79674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24CB8C" w14:textId="77777777" w:rsidR="00041BF8" w:rsidRPr="00B41C5F" w:rsidRDefault="00041BF8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25A199D8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397C118" w14:textId="0FE08FE5" w:rsidR="00041BF8" w:rsidRPr="00B41C5F" w:rsidRDefault="00477E71" w:rsidP="00B41C5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5</w:t>
            </w:r>
          </w:p>
        </w:tc>
      </w:tr>
      <w:tr w:rsidR="00041BF8" w:rsidRPr="00B41C5F" w14:paraId="6D435142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7CB3A6B8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30FE518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3D4941F" w14:textId="5735825A" w:rsidR="00041BF8" w:rsidRPr="00B41C5F" w:rsidRDefault="00B41C5F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B41C5F" w14:paraId="1782F78F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4A9155AD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4909BB3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AB1F14C" w14:textId="20787DB3" w:rsidR="00041BF8" w:rsidRPr="00B41C5F" w:rsidRDefault="00477E71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0</w:t>
            </w:r>
          </w:p>
        </w:tc>
      </w:tr>
      <w:tr w:rsidR="00041BF8" w:rsidRPr="00B41C5F" w14:paraId="5AF69FFF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65FE1AC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614A37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A690BCD" w14:textId="5479692F" w:rsidR="00041BF8" w:rsidRPr="00B41C5F" w:rsidRDefault="00B41C5F" w:rsidP="00B41C5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041BF8" w:rsidRPr="00B41C5F">
              <w:rPr>
                <w:rFonts w:eastAsia="Calibri" w:cstheme="minorHAnsi"/>
              </w:rPr>
              <w:t>0</w:t>
            </w:r>
          </w:p>
        </w:tc>
      </w:tr>
      <w:tr w:rsidR="00041BF8" w:rsidRPr="00B41C5F" w14:paraId="49E1F9E8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264E263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34DC742" w14:textId="6AD84D1E" w:rsidR="00041BF8" w:rsidRPr="00B41C5F" w:rsidRDefault="00B41C5F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="00041BF8" w:rsidRPr="00B41C5F" w14:paraId="5E6B577B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3D0554" w14:textId="77777777" w:rsidR="00041BF8" w:rsidRPr="00B41C5F" w:rsidRDefault="00041BF8" w:rsidP="00B41C5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41C5F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90275BB" w14:textId="4A2D5ED2" w:rsidR="00041BF8" w:rsidRPr="00B41C5F" w:rsidRDefault="00B41C5F" w:rsidP="00B41C5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</w:p>
        </w:tc>
      </w:tr>
    </w:tbl>
    <w:p w14:paraId="13C1486F" w14:textId="77777777" w:rsidR="009E304D" w:rsidRPr="00B41C5F" w:rsidRDefault="009E304D" w:rsidP="00B41C5F">
      <w:pPr>
        <w:spacing w:after="0" w:line="240" w:lineRule="auto"/>
        <w:rPr>
          <w:rFonts w:cstheme="minorHAnsi"/>
        </w:rPr>
      </w:pPr>
    </w:p>
    <w:sectPr w:rsidR="009E304D" w:rsidRPr="00B41C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FADFD" w14:textId="77777777" w:rsidR="00C92BDA" w:rsidRDefault="00C92BDA">
      <w:pPr>
        <w:spacing w:after="0" w:line="240" w:lineRule="auto"/>
      </w:pPr>
      <w:r>
        <w:separator/>
      </w:r>
    </w:p>
  </w:endnote>
  <w:endnote w:type="continuationSeparator" w:id="0">
    <w:p w14:paraId="00E31902" w14:textId="77777777" w:rsidR="00C92BDA" w:rsidRDefault="00C92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DA685" w14:textId="77777777" w:rsidR="00100C71" w:rsidRDefault="00C92B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D0621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31059">
      <w:rPr>
        <w:noProof/>
      </w:rPr>
      <w:t>3</w:t>
    </w:r>
    <w:r>
      <w:fldChar w:fldCharType="end"/>
    </w:r>
  </w:p>
  <w:p w14:paraId="7B30F481" w14:textId="77777777" w:rsidR="00100C71" w:rsidRDefault="00C92B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F3F79" w14:textId="77777777" w:rsidR="00100C71" w:rsidRDefault="00C92B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57A04" w14:textId="77777777" w:rsidR="00C92BDA" w:rsidRDefault="00C92BDA">
      <w:pPr>
        <w:spacing w:after="0" w:line="240" w:lineRule="auto"/>
      </w:pPr>
      <w:r>
        <w:separator/>
      </w:r>
    </w:p>
  </w:footnote>
  <w:footnote w:type="continuationSeparator" w:id="0">
    <w:p w14:paraId="57DF48C9" w14:textId="77777777" w:rsidR="00C92BDA" w:rsidRDefault="00C92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30E7D" w14:textId="77777777" w:rsidR="00100C71" w:rsidRDefault="00C92B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4C543" w14:textId="77777777" w:rsidR="00100C71" w:rsidRDefault="00C92BDA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EDA2B" w14:textId="77777777" w:rsidR="00100C71" w:rsidRDefault="00C92B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A04FA"/>
    <w:multiLevelType w:val="hybridMultilevel"/>
    <w:tmpl w:val="4C2EE6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615CD"/>
    <w:multiLevelType w:val="hybridMultilevel"/>
    <w:tmpl w:val="26E226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5A6A19"/>
    <w:multiLevelType w:val="hybridMultilevel"/>
    <w:tmpl w:val="1F4269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A012A"/>
    <w:rsid w:val="00112275"/>
    <w:rsid w:val="00201D6C"/>
    <w:rsid w:val="002149FB"/>
    <w:rsid w:val="00225C62"/>
    <w:rsid w:val="00281591"/>
    <w:rsid w:val="002B5C14"/>
    <w:rsid w:val="00363DBB"/>
    <w:rsid w:val="0037120E"/>
    <w:rsid w:val="00477E71"/>
    <w:rsid w:val="004B5041"/>
    <w:rsid w:val="005339C3"/>
    <w:rsid w:val="006554F3"/>
    <w:rsid w:val="00710080"/>
    <w:rsid w:val="007B52E0"/>
    <w:rsid w:val="00821C9B"/>
    <w:rsid w:val="00852693"/>
    <w:rsid w:val="008C2FC3"/>
    <w:rsid w:val="008F01BF"/>
    <w:rsid w:val="00931059"/>
    <w:rsid w:val="009E24D7"/>
    <w:rsid w:val="009E304D"/>
    <w:rsid w:val="00A76F91"/>
    <w:rsid w:val="00AA5506"/>
    <w:rsid w:val="00B41C5F"/>
    <w:rsid w:val="00B64A52"/>
    <w:rsid w:val="00C0512E"/>
    <w:rsid w:val="00C92BDA"/>
    <w:rsid w:val="00D30613"/>
    <w:rsid w:val="00D37A79"/>
    <w:rsid w:val="00D43DA9"/>
    <w:rsid w:val="00D742B7"/>
    <w:rsid w:val="00D97F7D"/>
    <w:rsid w:val="00FE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41776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B41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8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29</cp:revision>
  <cp:lastPrinted>2023-02-09T20:11:00Z</cp:lastPrinted>
  <dcterms:created xsi:type="dcterms:W3CDTF">2023-02-02T22:03:00Z</dcterms:created>
  <dcterms:modified xsi:type="dcterms:W3CDTF">2023-03-27T20:00:00Z</dcterms:modified>
</cp:coreProperties>
</file>