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21589" w14:textId="77777777" w:rsidR="0002339C" w:rsidRPr="0002339C" w:rsidRDefault="0002339C" w:rsidP="0002339C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02339C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4D1616D3" w14:textId="77777777" w:rsidR="0002339C" w:rsidRDefault="0002339C" w:rsidP="000D2E4F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pl-PL"/>
        </w:rPr>
      </w:pPr>
    </w:p>
    <w:p w14:paraId="5F6B364A" w14:textId="77777777" w:rsidR="00041BF8" w:rsidRPr="0002339C" w:rsidRDefault="00041BF8" w:rsidP="000D2E4F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02339C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F0EB097" w14:textId="12248C89" w:rsidR="00041BF8" w:rsidRPr="0002339C" w:rsidRDefault="00E9053D" w:rsidP="000D2E4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02339C">
        <w:rPr>
          <w:rFonts w:eastAsia="Times New Roman" w:cstheme="minorHAnsi"/>
          <w:b/>
          <w:sz w:val="24"/>
          <w:lang w:eastAsia="pl-PL"/>
        </w:rPr>
        <w:t>Dostępność w kulturze wizualnej</w:t>
      </w:r>
    </w:p>
    <w:p w14:paraId="6199666C" w14:textId="77777777" w:rsidR="00041BF8" w:rsidRPr="0002339C" w:rsidRDefault="00041BF8" w:rsidP="000D2E4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2339C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02339C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02339C">
        <w:rPr>
          <w:rFonts w:eastAsia="Times New Roman" w:cstheme="minorHAnsi"/>
          <w:sz w:val="24"/>
          <w:lang w:eastAsia="pl-PL"/>
        </w:rPr>
        <w:t>)</w:t>
      </w:r>
    </w:p>
    <w:p w14:paraId="54FB27B5" w14:textId="77777777" w:rsidR="00041BF8" w:rsidRPr="0002339C" w:rsidRDefault="00041BF8" w:rsidP="000D2E4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2339C">
        <w:rPr>
          <w:rFonts w:eastAsia="Times New Roman" w:cstheme="minorHAnsi"/>
          <w:sz w:val="24"/>
          <w:lang w:eastAsia="pl-PL"/>
        </w:rPr>
        <w:t>Studia stacjonarn</w:t>
      </w:r>
      <w:bookmarkStart w:id="0" w:name="_GoBack"/>
      <w:bookmarkEnd w:id="0"/>
      <w:r w:rsidRPr="0002339C">
        <w:rPr>
          <w:rFonts w:eastAsia="Times New Roman" w:cstheme="minorHAnsi"/>
          <w:sz w:val="24"/>
          <w:lang w:eastAsia="pl-PL"/>
        </w:rPr>
        <w:t>e I stopnia, III rok, V semestr</w:t>
      </w:r>
    </w:p>
    <w:p w14:paraId="422F28DD" w14:textId="77777777" w:rsidR="00041BF8" w:rsidRPr="000D2E4F" w:rsidRDefault="00041BF8" w:rsidP="000D2E4F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0D2E4F" w14:paraId="7AF58E20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63F8585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DF213FC" w14:textId="76230860" w:rsidR="00041BF8" w:rsidRPr="000D2E4F" w:rsidRDefault="003E38E4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cstheme="minorHAnsi"/>
              </w:rPr>
              <w:t>Dostępność w kulturze wizualnej</w:t>
            </w:r>
          </w:p>
        </w:tc>
      </w:tr>
      <w:tr w:rsidR="00041BF8" w:rsidRPr="000D2E4F" w14:paraId="69092DA7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95A4AE6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7F83B56" w14:textId="6EA71974" w:rsidR="00041BF8" w:rsidRPr="000D2E4F" w:rsidRDefault="00E9053D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0D2E4F">
              <w:rPr>
                <w:rFonts w:eastAsia="Times New Roman" w:cstheme="minorHAnsi"/>
                <w:lang w:val="en-US" w:eastAsia="pl-PL"/>
              </w:rPr>
              <w:t>Accessibility in visual culture</w:t>
            </w:r>
          </w:p>
        </w:tc>
      </w:tr>
    </w:tbl>
    <w:p w14:paraId="20295096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0D2E4F" w14:paraId="0B6C936F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6C055A10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245D1445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00BB2D22" w14:textId="77777777" w:rsidR="00E9053D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cstheme="minorHAnsi"/>
              </w:rPr>
            </w:pPr>
            <w:r w:rsidRPr="000D2E4F">
              <w:rPr>
                <w:rFonts w:eastAsia="Times New Roman" w:cstheme="minorHAnsi"/>
                <w:lang w:eastAsia="pl-PL"/>
              </w:rPr>
              <w:t>Zespół dydaktyczny:</w:t>
            </w:r>
            <w:r w:rsidR="00E9053D" w:rsidRPr="000D2E4F">
              <w:rPr>
                <w:rFonts w:cstheme="minorHAnsi"/>
              </w:rPr>
              <w:t xml:space="preserve"> </w:t>
            </w:r>
          </w:p>
          <w:p w14:paraId="12E58D5B" w14:textId="41A6ED01" w:rsidR="00041BF8" w:rsidRPr="000D2E4F" w:rsidRDefault="00E9053D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cstheme="minorHAnsi"/>
              </w:rPr>
              <w:t xml:space="preserve">Mgr </w:t>
            </w:r>
            <w:r w:rsidRPr="000D2E4F">
              <w:rPr>
                <w:rFonts w:eastAsia="Times New Roman" w:cstheme="minorHAnsi"/>
                <w:lang w:eastAsia="pl-PL"/>
              </w:rPr>
              <w:t xml:space="preserve">Regina </w:t>
            </w:r>
            <w:proofErr w:type="spellStart"/>
            <w:r w:rsidRPr="000D2E4F">
              <w:rPr>
                <w:rFonts w:eastAsia="Times New Roman" w:cstheme="minorHAnsi"/>
                <w:lang w:eastAsia="pl-PL"/>
              </w:rPr>
              <w:t>Mynarska</w:t>
            </w:r>
            <w:proofErr w:type="spellEnd"/>
          </w:p>
        </w:tc>
      </w:tr>
    </w:tbl>
    <w:p w14:paraId="5F60C5B7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0D2E4F" w14:paraId="08015BBD" w14:textId="77777777" w:rsidTr="00E9053D">
        <w:trPr>
          <w:trHeight w:val="183"/>
        </w:trPr>
        <w:tc>
          <w:tcPr>
            <w:tcW w:w="1985" w:type="dxa"/>
            <w:shd w:val="clear" w:color="auto" w:fill="DBE5F1"/>
            <w:vAlign w:val="center"/>
          </w:tcPr>
          <w:p w14:paraId="1E8DE6C2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44DA5BD2" w14:textId="3B967434" w:rsidR="00041BF8" w:rsidRPr="000D2E4F" w:rsidRDefault="00E9053D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14:paraId="3C7064A8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ED25AA5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D2E4F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0D2E4F" w14:paraId="52A24B4A" w14:textId="77777777" w:rsidTr="003351A5">
        <w:trPr>
          <w:trHeight w:val="219"/>
        </w:trPr>
        <w:tc>
          <w:tcPr>
            <w:tcW w:w="9640" w:type="dxa"/>
          </w:tcPr>
          <w:p w14:paraId="26EC4F13" w14:textId="12966203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Celem kursu jest zapoznanie</w:t>
            </w:r>
            <w:r w:rsidR="004B196E" w:rsidRPr="000D2E4F">
              <w:rPr>
                <w:rFonts w:eastAsia="Times New Roman" w:cstheme="minorHAnsi"/>
                <w:lang w:eastAsia="pl-PL"/>
              </w:rPr>
              <w:t xml:space="preserve"> z pojęciem dostępności kultury dla osób ze szczególnymi potrzebami</w:t>
            </w:r>
            <w:r w:rsidR="00A32434" w:rsidRPr="000D2E4F">
              <w:rPr>
                <w:rFonts w:eastAsia="Times New Roman" w:cstheme="minorHAnsi"/>
                <w:lang w:eastAsia="pl-PL"/>
              </w:rPr>
              <w:t xml:space="preserve"> </w:t>
            </w:r>
            <w:r w:rsidR="00CA5D48" w:rsidRPr="000D2E4F">
              <w:rPr>
                <w:rFonts w:eastAsia="Times New Roman" w:cstheme="minorHAnsi"/>
                <w:lang w:eastAsia="pl-PL"/>
              </w:rPr>
              <w:t xml:space="preserve">oraz różnymi rodzajami usług </w:t>
            </w:r>
            <w:r w:rsidR="00020655" w:rsidRPr="000D2E4F">
              <w:rPr>
                <w:rFonts w:eastAsia="Times New Roman" w:cstheme="minorHAnsi"/>
                <w:lang w:eastAsia="pl-PL"/>
              </w:rPr>
              <w:t xml:space="preserve">realizujących </w:t>
            </w:r>
            <w:r w:rsidR="00CA5D48" w:rsidRPr="000D2E4F">
              <w:rPr>
                <w:rFonts w:eastAsia="Times New Roman" w:cstheme="minorHAnsi"/>
                <w:lang w:eastAsia="pl-PL"/>
              </w:rPr>
              <w:t xml:space="preserve">dostępność informacyjno-komunikacyjną. </w:t>
            </w:r>
          </w:p>
        </w:tc>
      </w:tr>
    </w:tbl>
    <w:p w14:paraId="372F4959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C1DB1A7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D2E4F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D2E4F" w14:paraId="308D6BE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0A3510BD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30CFD790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0D2E4F" w14:paraId="34FA3249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3C726147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0B0AB624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0D2E4F" w14:paraId="3CBB60D1" w14:textId="77777777" w:rsidTr="003351A5">
        <w:tc>
          <w:tcPr>
            <w:tcW w:w="1941" w:type="dxa"/>
            <w:shd w:val="clear" w:color="auto" w:fill="DBE5F1"/>
            <w:vAlign w:val="center"/>
          </w:tcPr>
          <w:p w14:paraId="7D67DEA0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14D4A49A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7B7E0697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CCFD8CD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D2E4F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0D2E4F" w14:paraId="04A5111F" w14:textId="77777777" w:rsidTr="00393C4F">
        <w:trPr>
          <w:cantSplit/>
          <w:trHeight w:val="571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3CBCF362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37D1D84F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8642326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D2E4F" w14:paraId="30333022" w14:textId="77777777" w:rsidTr="00393C4F">
        <w:trPr>
          <w:cantSplit/>
          <w:trHeight w:val="1205"/>
        </w:trPr>
        <w:tc>
          <w:tcPr>
            <w:tcW w:w="1768" w:type="dxa"/>
            <w:vMerge/>
          </w:tcPr>
          <w:p w14:paraId="4B8E7B19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0416C639" w14:textId="3278624A" w:rsidR="00444983" w:rsidRPr="000D2E4F" w:rsidRDefault="00E9053D" w:rsidP="000D2E4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W01 - </w:t>
            </w:r>
            <w:r w:rsidR="00A525D8" w:rsidRPr="000D2E4F">
              <w:rPr>
                <w:rFonts w:eastAsia="Times New Roman" w:cstheme="minorHAnsi"/>
                <w:lang w:eastAsia="pl-PL"/>
              </w:rPr>
              <w:t>Ma uporządkowaną wiedzę o zjawiskach kulturowych i artystycznych w ich aspekcie społeczno-kulturowym i antropologicznym zorientowaną na ich analizowanie</w:t>
            </w:r>
            <w:r w:rsidR="00163014" w:rsidRPr="000D2E4F">
              <w:rPr>
                <w:rFonts w:eastAsia="Times New Roman" w:cstheme="minorHAnsi"/>
                <w:lang w:eastAsia="pl-PL"/>
              </w:rPr>
              <w:t>.</w:t>
            </w:r>
          </w:p>
          <w:p w14:paraId="1DD7BA20" w14:textId="4F5F80FB" w:rsidR="00577444" w:rsidRPr="000D2E4F" w:rsidRDefault="00E9053D" w:rsidP="000D2E4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W02 - </w:t>
            </w:r>
            <w:r w:rsidR="008E18AF" w:rsidRPr="000D2E4F">
              <w:rPr>
                <w:rFonts w:eastAsia="Times New Roman" w:cstheme="minorHAnsi"/>
                <w:lang w:eastAsia="pl-PL"/>
              </w:rPr>
              <w:t>Ma wiedzę o powiązaniach studiów nad wizualnością z filozofią, estetyką i antropologią oraz innymi dyscyplinami humanistycznymi i społecznymi</w:t>
            </w:r>
            <w:r w:rsidR="00163014" w:rsidRPr="000D2E4F">
              <w:rPr>
                <w:rFonts w:eastAsia="Times New Roman" w:cstheme="minorHAnsi"/>
                <w:lang w:eastAsia="pl-PL"/>
              </w:rPr>
              <w:t>.</w:t>
            </w:r>
          </w:p>
          <w:p w14:paraId="681933A8" w14:textId="1DE3FDB2" w:rsidR="00233E49" w:rsidRPr="000D2E4F" w:rsidRDefault="00E9053D" w:rsidP="000D2E4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W03 - </w:t>
            </w:r>
            <w:r w:rsidR="00577444" w:rsidRPr="000D2E4F">
              <w:rPr>
                <w:rFonts w:eastAsia="Times New Roman" w:cstheme="minorHAnsi"/>
                <w:lang w:eastAsia="pl-PL"/>
              </w:rPr>
              <w:t>Zna i rozumie psychologiczne podstawy procesów komunikowania się</w:t>
            </w:r>
            <w:r w:rsidR="00163014" w:rsidRPr="000D2E4F">
              <w:rPr>
                <w:rFonts w:eastAsia="Times New Roman" w:cstheme="minorHAnsi"/>
                <w:lang w:eastAsia="pl-PL"/>
              </w:rPr>
              <w:t>.</w:t>
            </w:r>
          </w:p>
          <w:p w14:paraId="6AE4037F" w14:textId="5CBB9F6B" w:rsidR="00041BF8" w:rsidRPr="000D2E4F" w:rsidRDefault="00E9053D" w:rsidP="000D2E4F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W04 - </w:t>
            </w:r>
            <w:r w:rsidR="00233E49" w:rsidRPr="000D2E4F">
              <w:rPr>
                <w:rFonts w:eastAsia="Times New Roman" w:cstheme="minorHAnsi"/>
                <w:lang w:eastAsia="pl-PL"/>
              </w:rPr>
              <w:t>Posiada podstawową wiedzę w zakresie badania różnorodnych potrzeb odbiorców, ze szczególnym uwzględnieniem idei dostępności w kulturze.</w:t>
            </w:r>
          </w:p>
        </w:tc>
        <w:tc>
          <w:tcPr>
            <w:tcW w:w="2202" w:type="dxa"/>
          </w:tcPr>
          <w:p w14:paraId="35417457" w14:textId="4BC5ED97" w:rsidR="00041BF8" w:rsidRPr="000D2E4F" w:rsidRDefault="004A6D2C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D2E4F">
              <w:rPr>
                <w:rFonts w:eastAsia="Times New Roman" w:cstheme="minorHAnsi"/>
                <w:lang w:eastAsia="pl-PL"/>
              </w:rPr>
              <w:t>K_W06</w:t>
            </w:r>
          </w:p>
          <w:p w14:paraId="2B18F1A4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5ADAC40D" w14:textId="77777777" w:rsidR="00444983" w:rsidRPr="000D2E4F" w:rsidRDefault="00444983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53A1A8A" w14:textId="77777777" w:rsidR="00AF4E35" w:rsidRDefault="00AF4E35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6FAF7B7" w14:textId="78BF382B" w:rsidR="002B5C14" w:rsidRPr="000D2E4F" w:rsidRDefault="004A6D2C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D2E4F">
              <w:rPr>
                <w:rFonts w:eastAsia="Times New Roman" w:cstheme="minorHAnsi"/>
                <w:lang w:eastAsia="pl-PL"/>
              </w:rPr>
              <w:t>K_W07</w:t>
            </w:r>
          </w:p>
          <w:p w14:paraId="14FE3134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F2D2885" w14:textId="77777777" w:rsidR="00E9053D" w:rsidRPr="000D2E4F" w:rsidRDefault="00E9053D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0087B1D" w14:textId="15A01F6F" w:rsidR="00041BF8" w:rsidRPr="000D2E4F" w:rsidRDefault="004A6D2C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K_W10</w:t>
            </w:r>
            <w:r w:rsidRPr="000D2E4F">
              <w:rPr>
                <w:rFonts w:eastAsia="Times New Roman" w:cstheme="minorHAnsi"/>
                <w:lang w:eastAsia="pl-PL"/>
              </w:rPr>
              <w:tab/>
            </w:r>
          </w:p>
          <w:p w14:paraId="483ED1F4" w14:textId="77777777" w:rsidR="00444983" w:rsidRPr="000D2E4F" w:rsidRDefault="00444983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5263747" w14:textId="25A1B8E4" w:rsidR="004A6D2C" w:rsidRPr="000D2E4F" w:rsidRDefault="004A6D2C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K_W14</w:t>
            </w:r>
            <w:r w:rsidRPr="000D2E4F">
              <w:rPr>
                <w:rFonts w:eastAsia="Times New Roman" w:cstheme="minorHAnsi"/>
                <w:lang w:eastAsia="pl-PL"/>
              </w:rPr>
              <w:tab/>
            </w:r>
          </w:p>
          <w:p w14:paraId="76B245F8" w14:textId="24DFB72C" w:rsidR="004A6D2C" w:rsidRPr="000D2E4F" w:rsidRDefault="004A6D2C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  <w:tr w:rsidR="00041BF8" w:rsidRPr="000D2E4F" w14:paraId="717E922B" w14:textId="77777777" w:rsidTr="00393C4F">
        <w:trPr>
          <w:cantSplit/>
          <w:trHeight w:val="539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36CA57B4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0B935595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2E46E9A8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D2E4F" w14:paraId="7FEE8AD5" w14:textId="77777777" w:rsidTr="00393C4F">
        <w:trPr>
          <w:cantSplit/>
          <w:trHeight w:val="475"/>
        </w:trPr>
        <w:tc>
          <w:tcPr>
            <w:tcW w:w="1768" w:type="dxa"/>
            <w:vMerge/>
          </w:tcPr>
          <w:p w14:paraId="1FBA680B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496A8997" w14:textId="1DFE9476" w:rsidR="00943F9C" w:rsidRPr="000D2E4F" w:rsidRDefault="000D2E4F" w:rsidP="000D2E4F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D2E4F">
              <w:rPr>
                <w:rFonts w:eastAsia="ArialMT" w:cstheme="minorHAnsi"/>
                <w:lang w:eastAsia="pl-PL"/>
              </w:rPr>
              <w:t xml:space="preserve">U01 - </w:t>
            </w:r>
            <w:r w:rsidR="0097631C" w:rsidRPr="000D2E4F">
              <w:rPr>
                <w:rFonts w:eastAsia="ArialMT" w:cstheme="minorHAnsi"/>
                <w:lang w:eastAsia="pl-PL"/>
              </w:rPr>
              <w:t>Posiada umiejętność posługiwania się językiem specjalistycznym i terminologią nauk o sztuce zarówno ze specjalistami, jak i odbiorcami</w:t>
            </w:r>
          </w:p>
          <w:p w14:paraId="315691AB" w14:textId="4A922572" w:rsidR="003C2E27" w:rsidRPr="000D2E4F" w:rsidRDefault="000D2E4F" w:rsidP="000D2E4F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D2E4F">
              <w:rPr>
                <w:rFonts w:eastAsia="ArialMT" w:cstheme="minorHAnsi"/>
                <w:lang w:eastAsia="pl-PL"/>
              </w:rPr>
              <w:t xml:space="preserve">U02 - </w:t>
            </w:r>
            <w:r w:rsidR="001E1EB1" w:rsidRPr="000D2E4F">
              <w:rPr>
                <w:rFonts w:eastAsia="ArialMT" w:cstheme="minorHAnsi"/>
                <w:lang w:eastAsia="pl-PL"/>
              </w:rPr>
              <w:t>Potrafi w podstawowym zakresie przeprowadzać badania różnorodnych potrzeb odbiorców, ze szczególnym uwzględnieniem idei dostępności w kulturze</w:t>
            </w:r>
          </w:p>
          <w:p w14:paraId="4985636A" w14:textId="63B35131" w:rsidR="00943F9C" w:rsidRPr="000D2E4F" w:rsidRDefault="000D2E4F" w:rsidP="000D2E4F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D2E4F">
              <w:rPr>
                <w:rFonts w:eastAsia="ArialMT" w:cstheme="minorHAnsi"/>
                <w:lang w:eastAsia="pl-PL"/>
              </w:rPr>
              <w:t xml:space="preserve">U03 - </w:t>
            </w:r>
            <w:r w:rsidR="003C2E27" w:rsidRPr="000D2E4F">
              <w:rPr>
                <w:rFonts w:eastAsia="ArialMT" w:cstheme="minorHAnsi"/>
                <w:lang w:eastAsia="pl-PL"/>
              </w:rPr>
              <w:t>Umie pracować indywidualnie i zespołowo</w:t>
            </w:r>
          </w:p>
        </w:tc>
        <w:tc>
          <w:tcPr>
            <w:tcW w:w="2202" w:type="dxa"/>
          </w:tcPr>
          <w:p w14:paraId="7E1F1FB6" w14:textId="77777777" w:rsidR="002B5C14" w:rsidRPr="000D2E4F" w:rsidRDefault="00943F9C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D2E4F">
              <w:rPr>
                <w:rFonts w:eastAsia="ArialMT" w:cstheme="minorHAnsi"/>
                <w:lang w:eastAsia="pl-PL"/>
              </w:rPr>
              <w:t>K_U02</w:t>
            </w:r>
          </w:p>
          <w:p w14:paraId="16D245F6" w14:textId="77777777" w:rsidR="001E1EB1" w:rsidRPr="000D2E4F" w:rsidRDefault="001E1EB1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</w:p>
          <w:p w14:paraId="713EA947" w14:textId="77777777" w:rsidR="000D2E4F" w:rsidRPr="000D2E4F" w:rsidRDefault="000D2E4F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</w:p>
          <w:p w14:paraId="564BD3CE" w14:textId="77777777" w:rsidR="001E1EB1" w:rsidRPr="000D2E4F" w:rsidRDefault="001E1EB1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D2E4F">
              <w:rPr>
                <w:rFonts w:eastAsia="ArialMT" w:cstheme="minorHAnsi"/>
                <w:lang w:eastAsia="pl-PL"/>
              </w:rPr>
              <w:t>K_U09</w:t>
            </w:r>
          </w:p>
          <w:p w14:paraId="3A77DA50" w14:textId="77777777" w:rsidR="003C2E27" w:rsidRPr="000D2E4F" w:rsidRDefault="003C2E27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</w:p>
          <w:p w14:paraId="4118F301" w14:textId="77777777" w:rsidR="00AF4E35" w:rsidRDefault="00AF4E35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</w:p>
          <w:p w14:paraId="13B41DF9" w14:textId="22FEFA38" w:rsidR="003C2E27" w:rsidRPr="000D2E4F" w:rsidRDefault="003C2E27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ArialMT" w:cstheme="minorHAnsi"/>
                <w:lang w:eastAsia="pl-PL"/>
              </w:rPr>
              <w:t>K_U15</w:t>
            </w:r>
            <w:r w:rsidRPr="000D2E4F">
              <w:rPr>
                <w:rFonts w:eastAsia="ArialMT" w:cstheme="minorHAnsi"/>
                <w:lang w:eastAsia="pl-PL"/>
              </w:rPr>
              <w:tab/>
            </w:r>
          </w:p>
        </w:tc>
      </w:tr>
    </w:tbl>
    <w:p w14:paraId="4F0169E8" w14:textId="77777777" w:rsidR="000376C1" w:rsidRDefault="000376C1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0D2E4F" w14:paraId="2D21AC24" w14:textId="77777777" w:rsidTr="00393C4F">
        <w:trPr>
          <w:cantSplit/>
          <w:trHeight w:val="800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7D51021D" w14:textId="0D714F71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27CB12BD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349AAE68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D2E4F" w14:paraId="1DACF88C" w14:textId="77777777" w:rsidTr="00393C4F">
        <w:trPr>
          <w:cantSplit/>
          <w:trHeight w:val="462"/>
        </w:trPr>
        <w:tc>
          <w:tcPr>
            <w:tcW w:w="1768" w:type="dxa"/>
            <w:vMerge/>
          </w:tcPr>
          <w:p w14:paraId="7FD5AB2E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2E5BC56C" w14:textId="3B1BA310" w:rsidR="00977293" w:rsidRPr="000D2E4F" w:rsidRDefault="000D2E4F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D2E4F">
              <w:rPr>
                <w:rFonts w:eastAsia="ArialMT" w:cstheme="minorHAnsi"/>
                <w:lang w:eastAsia="pl-PL"/>
              </w:rPr>
              <w:t xml:space="preserve">K01 - </w:t>
            </w:r>
            <w:r w:rsidR="00FA18BF" w:rsidRPr="000D2E4F">
              <w:rPr>
                <w:rFonts w:eastAsia="ArialMT" w:cstheme="minorHAnsi"/>
                <w:lang w:eastAsia="pl-PL"/>
              </w:rPr>
              <w:t>Jest świadomym uczestnikiem życia społeczno-kulturalnego, zarówno w wymiarze współkreowania wydarzeń kulturalnych, jak też ich oceny</w:t>
            </w:r>
          </w:p>
          <w:p w14:paraId="2E78AF9C" w14:textId="1DE60F6E" w:rsidR="00977293" w:rsidRPr="000D2E4F" w:rsidRDefault="000D2E4F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D2E4F">
              <w:rPr>
                <w:rFonts w:eastAsia="ArialMT" w:cstheme="minorHAnsi"/>
                <w:lang w:eastAsia="pl-PL"/>
              </w:rPr>
              <w:t xml:space="preserve">K02 - </w:t>
            </w:r>
            <w:r w:rsidR="00977293" w:rsidRPr="000D2E4F">
              <w:rPr>
                <w:rFonts w:eastAsia="ArialMT" w:cstheme="minorHAnsi"/>
                <w:lang w:eastAsia="pl-PL"/>
              </w:rPr>
              <w:t>Potrafi adekwatnie definiować kluczowe zadania indywidualne i grupowe oraz wyznaczać cele</w:t>
            </w:r>
          </w:p>
        </w:tc>
        <w:tc>
          <w:tcPr>
            <w:tcW w:w="2202" w:type="dxa"/>
          </w:tcPr>
          <w:p w14:paraId="5B4C3F93" w14:textId="77777777" w:rsidR="002B5C14" w:rsidRPr="000D2E4F" w:rsidRDefault="00FA18BF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D2E4F">
              <w:rPr>
                <w:rFonts w:eastAsia="ArialMT" w:cstheme="minorHAnsi"/>
                <w:lang w:eastAsia="pl-PL"/>
              </w:rPr>
              <w:t>K_K06</w:t>
            </w:r>
            <w:r w:rsidRPr="000D2E4F">
              <w:rPr>
                <w:rFonts w:eastAsia="ArialMT" w:cstheme="minorHAnsi"/>
                <w:lang w:eastAsia="pl-PL"/>
              </w:rPr>
              <w:tab/>
            </w:r>
          </w:p>
          <w:p w14:paraId="1EB92E00" w14:textId="77777777" w:rsidR="00977293" w:rsidRPr="000D2E4F" w:rsidRDefault="00977293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</w:p>
          <w:p w14:paraId="57A09BD0" w14:textId="77777777" w:rsidR="00977293" w:rsidRPr="000D2E4F" w:rsidRDefault="00977293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</w:p>
          <w:p w14:paraId="50CB2DE8" w14:textId="478654ED" w:rsidR="00977293" w:rsidRPr="000D2E4F" w:rsidRDefault="00977293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ArialMT" w:cstheme="minorHAnsi"/>
                <w:lang w:eastAsia="pl-PL"/>
              </w:rPr>
              <w:t>K_K07</w:t>
            </w:r>
            <w:r w:rsidRPr="000D2E4F">
              <w:rPr>
                <w:rFonts w:eastAsia="ArialMT" w:cstheme="minorHAnsi"/>
                <w:lang w:eastAsia="pl-PL"/>
              </w:rPr>
              <w:tab/>
            </w:r>
          </w:p>
        </w:tc>
      </w:tr>
    </w:tbl>
    <w:p w14:paraId="0FC7CF7B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0D2E4F" w14:paraId="6CD53B0E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6F5322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0D2E4F" w14:paraId="0BED8CA8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B478418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1A357E0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Wykład</w:t>
            </w:r>
          </w:p>
          <w:p w14:paraId="426EE6F8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F9395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0D2E4F" w14:paraId="189E0FF8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339AE1F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46D9B1BB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841DF0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6F7D5335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5EDFBFC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05E8C366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4D9CD328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145D7ABA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6139F933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081A0C3F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6A5483E2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47545B61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A426FC2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31C61EF3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D2E4F" w14:paraId="17F1AE23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02D75FB6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B7F6897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DC276D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E13E69" w14:textId="7FE031F4" w:rsidR="00041BF8" w:rsidRPr="000D2E4F" w:rsidRDefault="003612DF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03" w:type="dxa"/>
            <w:gridSpan w:val="2"/>
            <w:vAlign w:val="center"/>
          </w:tcPr>
          <w:p w14:paraId="5D243CBA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23AA2C8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E83AC1F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C6EF675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2DB24111" w14:textId="77777777" w:rsidR="00041BF8" w:rsidRPr="000D2E4F" w:rsidRDefault="00041BF8" w:rsidP="000D2E4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A77068A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D2E4F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D2E4F" w14:paraId="1D694FE1" w14:textId="77777777" w:rsidTr="003351A5">
        <w:trPr>
          <w:trHeight w:val="297"/>
        </w:trPr>
        <w:tc>
          <w:tcPr>
            <w:tcW w:w="9622" w:type="dxa"/>
          </w:tcPr>
          <w:p w14:paraId="33429C0C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Wykład konwersatoryjny wspierany prezentacją multimedialną, praca na przykładach, praca w grupach.</w:t>
            </w:r>
          </w:p>
        </w:tc>
      </w:tr>
    </w:tbl>
    <w:p w14:paraId="6C2A2435" w14:textId="77777777" w:rsidR="00041BF8" w:rsidRPr="000D2E4F" w:rsidRDefault="00041BF8" w:rsidP="000D2E4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7BBEB4F" w14:textId="77777777" w:rsidR="00041BF8" w:rsidRPr="000D2E4F" w:rsidRDefault="00041BF8" w:rsidP="000D2E4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D2E4F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0D2E4F" w14:paraId="5C8033EE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F3EF875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DCE9AA3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A0F3C0D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57F9A96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5A3A7E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82D0FC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8982BE3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8833A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D2F00CA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F3E327A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40235E24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DF739B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62C3B2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FA5AF4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AF4E35" w:rsidRPr="000D2E4F" w14:paraId="64C0A3A4" w14:textId="77777777" w:rsidTr="001E7128">
        <w:trPr>
          <w:cantSplit/>
          <w:trHeight w:val="244"/>
        </w:trPr>
        <w:tc>
          <w:tcPr>
            <w:tcW w:w="962" w:type="dxa"/>
            <w:shd w:val="clear" w:color="auto" w:fill="DBE5F1"/>
          </w:tcPr>
          <w:p w14:paraId="3D5523E0" w14:textId="4C7A650F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F20C5">
              <w:t>W01</w:t>
            </w:r>
          </w:p>
        </w:tc>
        <w:tc>
          <w:tcPr>
            <w:tcW w:w="666" w:type="dxa"/>
            <w:shd w:val="clear" w:color="auto" w:fill="FFFFFF"/>
          </w:tcPr>
          <w:p w14:paraId="064E303B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9CF179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E85E9D" w14:textId="779BD183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827498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BFBC1B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A02194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34EAB7" w14:textId="5B35B2FD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1D5CA9" w14:textId="4D975182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578B063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2139C82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67F932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CFE86D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31481B4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F4E35" w:rsidRPr="000D2E4F" w14:paraId="6341D309" w14:textId="77777777" w:rsidTr="001E7128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4D52AED5" w14:textId="0E83CD24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F20C5">
              <w:t>W02</w:t>
            </w:r>
          </w:p>
        </w:tc>
        <w:tc>
          <w:tcPr>
            <w:tcW w:w="666" w:type="dxa"/>
            <w:shd w:val="clear" w:color="auto" w:fill="FFFFFF"/>
          </w:tcPr>
          <w:p w14:paraId="7809FC90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2B22B0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DE95E0" w14:textId="1C887978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288757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DD140F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575C2A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77937E" w14:textId="6C210689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62399E" w14:textId="0567781C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D492B01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B039F93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50DBEEB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62023A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9FC687F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F4E35" w:rsidRPr="000D2E4F" w14:paraId="1A0B30DF" w14:textId="77777777" w:rsidTr="001E7128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3D90944A" w14:textId="12EF5531" w:rsidR="00AF4E35" w:rsidRPr="008F20C5" w:rsidRDefault="00AF4E35" w:rsidP="00AF4E35">
            <w:pPr>
              <w:widowControl w:val="0"/>
              <w:suppressAutoHyphens/>
              <w:autoSpaceDE w:val="0"/>
              <w:spacing w:after="0" w:line="240" w:lineRule="auto"/>
              <w:jc w:val="center"/>
            </w:pPr>
            <w:r>
              <w:t>W03</w:t>
            </w:r>
          </w:p>
        </w:tc>
        <w:tc>
          <w:tcPr>
            <w:tcW w:w="666" w:type="dxa"/>
            <w:shd w:val="clear" w:color="auto" w:fill="FFFFFF"/>
          </w:tcPr>
          <w:p w14:paraId="6E95B70B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9C0AE0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59D9CF" w14:textId="3DB875B6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05E15E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A3D29A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D336BC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FE7AD81" w14:textId="43311A99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F7F438" w14:textId="719C2F9C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460F7AF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70AF1A1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9E48D7A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142896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065BCDD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F4E35" w:rsidRPr="000D2E4F" w14:paraId="7F75F586" w14:textId="77777777" w:rsidTr="001E7128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6D3C8F39" w14:textId="694F8790" w:rsidR="00AF4E35" w:rsidRPr="008F20C5" w:rsidRDefault="00AF4E35" w:rsidP="00AF4E35">
            <w:pPr>
              <w:widowControl w:val="0"/>
              <w:suppressAutoHyphens/>
              <w:autoSpaceDE w:val="0"/>
              <w:spacing w:after="0" w:line="240" w:lineRule="auto"/>
              <w:jc w:val="center"/>
            </w:pPr>
            <w:r>
              <w:t>W04</w:t>
            </w:r>
          </w:p>
        </w:tc>
        <w:tc>
          <w:tcPr>
            <w:tcW w:w="666" w:type="dxa"/>
            <w:shd w:val="clear" w:color="auto" w:fill="FFFFFF"/>
          </w:tcPr>
          <w:p w14:paraId="474F779E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EACB041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F28EDF" w14:textId="06AAFA84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15FD202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087E21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DB84F1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87D9EF" w14:textId="0358CC14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AC06B22" w14:textId="2FC07579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2DAD1DE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FB1F54F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1CB25D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F36B62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6B6106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F4E35" w:rsidRPr="000D2E4F" w14:paraId="312F0CA5" w14:textId="77777777" w:rsidTr="001E7128">
        <w:trPr>
          <w:cantSplit/>
          <w:trHeight w:val="244"/>
        </w:trPr>
        <w:tc>
          <w:tcPr>
            <w:tcW w:w="962" w:type="dxa"/>
            <w:shd w:val="clear" w:color="auto" w:fill="DBE5F1"/>
          </w:tcPr>
          <w:p w14:paraId="6F49E6B2" w14:textId="716185A3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F20C5">
              <w:t>U01</w:t>
            </w:r>
          </w:p>
        </w:tc>
        <w:tc>
          <w:tcPr>
            <w:tcW w:w="666" w:type="dxa"/>
            <w:shd w:val="clear" w:color="auto" w:fill="FFFFFF"/>
          </w:tcPr>
          <w:p w14:paraId="0124201F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1F0F6A3" w14:textId="3FBB5FB2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432BFF4" w14:textId="4CE4DE9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9FAD8CB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5BC5FB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C6E6AD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8C7966" w14:textId="5FE7F409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31A363D" w14:textId="1B8429BB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F9FA97C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B35E665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D47D58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BD96BD6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0AECE7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F4E35" w:rsidRPr="000D2E4F" w14:paraId="519AF824" w14:textId="77777777" w:rsidTr="001E7128">
        <w:trPr>
          <w:cantSplit/>
          <w:trHeight w:val="244"/>
        </w:trPr>
        <w:tc>
          <w:tcPr>
            <w:tcW w:w="962" w:type="dxa"/>
            <w:shd w:val="clear" w:color="auto" w:fill="DBE5F1"/>
          </w:tcPr>
          <w:p w14:paraId="7504EEA7" w14:textId="4550BAD2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F20C5">
              <w:t>U02</w:t>
            </w:r>
          </w:p>
        </w:tc>
        <w:tc>
          <w:tcPr>
            <w:tcW w:w="666" w:type="dxa"/>
            <w:shd w:val="clear" w:color="auto" w:fill="FFFFFF"/>
          </w:tcPr>
          <w:p w14:paraId="59447F44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D3449F" w14:textId="125305AF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AFC5756" w14:textId="73646F63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DAF5456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4335C4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F7287D4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D1B1DF" w14:textId="1CC8BCE3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A19A64" w14:textId="1C68669C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CACDB20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E5F2A93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3F11BFA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3CAFFBE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C1DF29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F4E35" w:rsidRPr="000D2E4F" w14:paraId="7EE57A4B" w14:textId="77777777" w:rsidTr="001E7128">
        <w:trPr>
          <w:cantSplit/>
          <w:trHeight w:val="244"/>
        </w:trPr>
        <w:tc>
          <w:tcPr>
            <w:tcW w:w="962" w:type="dxa"/>
            <w:shd w:val="clear" w:color="auto" w:fill="DBE5F1"/>
          </w:tcPr>
          <w:p w14:paraId="412E6B86" w14:textId="451BE6D3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F20C5">
              <w:t>U03</w:t>
            </w:r>
          </w:p>
        </w:tc>
        <w:tc>
          <w:tcPr>
            <w:tcW w:w="666" w:type="dxa"/>
            <w:shd w:val="clear" w:color="auto" w:fill="FFFFFF"/>
          </w:tcPr>
          <w:p w14:paraId="2CDFC37B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5B0A52" w14:textId="160DD222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A7ADF4" w14:textId="73C6CDB4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C92C06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AADFD6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59F6AC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590DD6" w14:textId="71681C7F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748D0E" w14:textId="7AA6832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E542269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CB8E532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3D7AD8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9E7579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0DAE53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F4E35" w:rsidRPr="000D2E4F" w14:paraId="1D85D9E5" w14:textId="77777777" w:rsidTr="001E7128">
        <w:trPr>
          <w:cantSplit/>
          <w:trHeight w:val="259"/>
        </w:trPr>
        <w:tc>
          <w:tcPr>
            <w:tcW w:w="962" w:type="dxa"/>
            <w:shd w:val="clear" w:color="auto" w:fill="DBE5F1"/>
          </w:tcPr>
          <w:p w14:paraId="44918EC6" w14:textId="5A731301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8F20C5">
              <w:t>K01</w:t>
            </w:r>
          </w:p>
        </w:tc>
        <w:tc>
          <w:tcPr>
            <w:tcW w:w="666" w:type="dxa"/>
            <w:shd w:val="clear" w:color="auto" w:fill="FFFFFF"/>
          </w:tcPr>
          <w:p w14:paraId="1F1F21C4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5F1BE5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BDE2CE" w14:textId="3AC6A461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6B2BEAB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498B0C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683EE7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41DAFD" w14:textId="39DAD2BB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7B0927" w14:textId="13019E09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C1B16ED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64B624D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072CDE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511518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A30865" w14:textId="77777777" w:rsidR="00AF4E35" w:rsidRPr="000D2E4F" w:rsidRDefault="00AF4E35" w:rsidP="00AF4E3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0D2E4F" w14:paraId="72483C7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04D972" w14:textId="55EF3E03" w:rsidR="002B5C14" w:rsidRPr="000D2E4F" w:rsidRDefault="00AF4E35" w:rsidP="000D2E4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C16A72E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C187576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15F2356" w14:textId="36733AAB" w:rsidR="002B5C14" w:rsidRPr="000D2E4F" w:rsidRDefault="00AF4E35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9DB4A46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BD2378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F066ED5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D6E314" w14:textId="59E63386" w:rsidR="002B5C14" w:rsidRPr="000D2E4F" w:rsidRDefault="00AF4E35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D2604B" w14:textId="40187F2F" w:rsidR="002B5C14" w:rsidRPr="000D2E4F" w:rsidRDefault="00AF4E35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BC4D18B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8A7B975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828FFF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DB2950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CCCFAE" w14:textId="77777777" w:rsidR="002B5C14" w:rsidRPr="000D2E4F" w:rsidRDefault="002B5C14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5843D361" w14:textId="77777777" w:rsidR="00041BF8" w:rsidRPr="000D2E4F" w:rsidRDefault="00041BF8" w:rsidP="000D2E4F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D2E4F" w14:paraId="70A0F70C" w14:textId="77777777" w:rsidTr="003351A5">
        <w:tc>
          <w:tcPr>
            <w:tcW w:w="1941" w:type="dxa"/>
            <w:shd w:val="clear" w:color="auto" w:fill="DBE5F1"/>
            <w:vAlign w:val="center"/>
          </w:tcPr>
          <w:p w14:paraId="3D1114B8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5354A093" w14:textId="7702DAEB" w:rsidR="00041BF8" w:rsidRPr="000D2E4F" w:rsidRDefault="000D2E4F" w:rsidP="000D2E4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Aktywność podczas zajęć, realizacja projektu grupowego</w:t>
            </w:r>
          </w:p>
        </w:tc>
      </w:tr>
    </w:tbl>
    <w:p w14:paraId="6A328AC8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D2E4F" w14:paraId="4920ADEA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30030B93" w14:textId="77777777" w:rsidR="00041BF8" w:rsidRPr="000D2E4F" w:rsidRDefault="00041BF8" w:rsidP="000D2E4F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7FDFD5F9" w14:textId="77777777" w:rsidR="00041BF8" w:rsidRPr="000D2E4F" w:rsidRDefault="00041BF8" w:rsidP="000D2E4F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05BCB89D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40300E7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D2E4F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0D2E4F" w14:paraId="734510F5" w14:textId="77777777" w:rsidTr="00393C4F">
        <w:trPr>
          <w:trHeight w:val="274"/>
        </w:trPr>
        <w:tc>
          <w:tcPr>
            <w:tcW w:w="9706" w:type="dxa"/>
          </w:tcPr>
          <w:p w14:paraId="6502AAEB" w14:textId="6BF77408" w:rsidR="00041BF8" w:rsidRPr="000D2E4F" w:rsidRDefault="00A75226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S</w:t>
            </w:r>
            <w:r w:rsidR="002D7835" w:rsidRPr="000D2E4F">
              <w:rPr>
                <w:rFonts w:eastAsia="Times New Roman" w:cstheme="minorHAnsi"/>
                <w:lang w:eastAsia="pl-PL"/>
              </w:rPr>
              <w:t>połeczny i medyczny</w:t>
            </w:r>
            <w:r w:rsidRPr="000D2E4F">
              <w:rPr>
                <w:rFonts w:eastAsia="Times New Roman" w:cstheme="minorHAnsi"/>
                <w:lang w:eastAsia="pl-PL"/>
              </w:rPr>
              <w:t xml:space="preserve"> model</w:t>
            </w:r>
            <w:r w:rsidR="002D7835" w:rsidRPr="000D2E4F">
              <w:rPr>
                <w:rFonts w:eastAsia="Times New Roman" w:cstheme="minorHAnsi"/>
                <w:lang w:eastAsia="pl-PL"/>
              </w:rPr>
              <w:t xml:space="preserve"> niepełnosprawności.</w:t>
            </w:r>
          </w:p>
          <w:p w14:paraId="34824A73" w14:textId="273EF91B" w:rsidR="00B827BA" w:rsidRPr="000D2E4F" w:rsidRDefault="00B827BA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Odbiorcy </w:t>
            </w:r>
            <w:r w:rsidR="005142B2" w:rsidRPr="000D2E4F">
              <w:rPr>
                <w:rFonts w:eastAsia="Times New Roman" w:cstheme="minorHAnsi"/>
                <w:lang w:eastAsia="pl-PL"/>
              </w:rPr>
              <w:t>ze szczególnymi potrzebami.</w:t>
            </w:r>
          </w:p>
          <w:p w14:paraId="728C32D3" w14:textId="6BEE9D50" w:rsidR="00A55875" w:rsidRPr="000D2E4F" w:rsidRDefault="00A55875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Język równościowy</w:t>
            </w:r>
            <w:r w:rsidR="00B827BA" w:rsidRPr="000D2E4F">
              <w:rPr>
                <w:rFonts w:eastAsia="Times New Roman" w:cstheme="minorHAnsi"/>
                <w:lang w:eastAsia="pl-PL"/>
              </w:rPr>
              <w:t>.</w:t>
            </w:r>
          </w:p>
          <w:p w14:paraId="60559667" w14:textId="77777777" w:rsidR="002D7835" w:rsidRPr="000D2E4F" w:rsidRDefault="002C33DA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Pojęcie dostępności</w:t>
            </w:r>
            <w:r w:rsidR="00144E85" w:rsidRPr="000D2E4F">
              <w:rPr>
                <w:rFonts w:eastAsia="Times New Roman" w:cstheme="minorHAnsi"/>
                <w:lang w:eastAsia="pl-PL"/>
              </w:rPr>
              <w:t xml:space="preserve"> ze szczególnym uwzględnieniem dostępności kultury.</w:t>
            </w:r>
          </w:p>
          <w:p w14:paraId="0BE78017" w14:textId="77777777" w:rsidR="00144E85" w:rsidRPr="000D2E4F" w:rsidRDefault="00CB043A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Podstawowe akty prawne na temat dostępności obowiązujące w Polsce.</w:t>
            </w:r>
          </w:p>
          <w:p w14:paraId="6C69D0D1" w14:textId="34AE23CF" w:rsidR="00B84535" w:rsidRPr="000D2E4F" w:rsidRDefault="00B84535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Przegląd rodzajów usług </w:t>
            </w:r>
            <w:proofErr w:type="spellStart"/>
            <w:r w:rsidRPr="000D2E4F">
              <w:rPr>
                <w:rFonts w:eastAsia="Times New Roman" w:cstheme="minorHAnsi"/>
                <w:lang w:eastAsia="pl-PL"/>
              </w:rPr>
              <w:t>dostępnościowych</w:t>
            </w:r>
            <w:proofErr w:type="spellEnd"/>
            <w:r w:rsidRPr="000D2E4F">
              <w:rPr>
                <w:rFonts w:eastAsia="Times New Roman" w:cstheme="minorHAnsi"/>
                <w:lang w:eastAsia="pl-PL"/>
              </w:rPr>
              <w:t>.</w:t>
            </w:r>
          </w:p>
          <w:p w14:paraId="71D32131" w14:textId="381ECC1D" w:rsidR="0095783A" w:rsidRPr="000D2E4F" w:rsidRDefault="0095783A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Język uniwersalny w </w:t>
            </w:r>
            <w:r w:rsidR="00185816" w:rsidRPr="000D2E4F">
              <w:rPr>
                <w:rFonts w:eastAsia="Times New Roman" w:cstheme="minorHAnsi"/>
                <w:lang w:eastAsia="pl-PL"/>
              </w:rPr>
              <w:t>komunikacji z odbiorcami sztuki.</w:t>
            </w:r>
          </w:p>
          <w:p w14:paraId="16EB3371" w14:textId="4BD7C05C" w:rsidR="00741BDA" w:rsidRPr="000D2E4F" w:rsidRDefault="00F13DF3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Te</w:t>
            </w:r>
            <w:r w:rsidR="00741BDA" w:rsidRPr="000D2E4F">
              <w:rPr>
                <w:rFonts w:eastAsia="Times New Roman" w:cstheme="minorHAnsi"/>
                <w:lang w:eastAsia="pl-PL"/>
              </w:rPr>
              <w:t>kst łatwy do czytania – ETR. Podstawowe zasady narracji i prezentacji.</w:t>
            </w:r>
          </w:p>
          <w:p w14:paraId="029E2ACA" w14:textId="7F6BF85E" w:rsidR="002F01D9" w:rsidRPr="000D2E4F" w:rsidRDefault="002F01D9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proofErr w:type="spellStart"/>
            <w:r w:rsidRPr="000D2E4F">
              <w:rPr>
                <w:rFonts w:eastAsia="Times New Roman" w:cstheme="minorHAnsi"/>
                <w:lang w:eastAsia="pl-PL"/>
              </w:rPr>
              <w:lastRenderedPageBreak/>
              <w:t>Audiodeskrypcja</w:t>
            </w:r>
            <w:proofErr w:type="spellEnd"/>
            <w:r w:rsidRPr="000D2E4F">
              <w:rPr>
                <w:rFonts w:eastAsia="Times New Roman" w:cstheme="minorHAnsi"/>
                <w:lang w:eastAsia="pl-PL"/>
              </w:rPr>
              <w:t>. Podstawowe zasady narracji.</w:t>
            </w:r>
          </w:p>
          <w:p w14:paraId="1A01603E" w14:textId="42440DC1" w:rsidR="00561516" w:rsidRPr="000D2E4F" w:rsidRDefault="002F01D9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T</w:t>
            </w:r>
            <w:r w:rsidR="00F13DF3" w:rsidRPr="000D2E4F">
              <w:rPr>
                <w:rFonts w:eastAsia="Times New Roman" w:cstheme="minorHAnsi"/>
                <w:lang w:eastAsia="pl-PL"/>
              </w:rPr>
              <w:t>w</w:t>
            </w:r>
            <w:r w:rsidR="00561516" w:rsidRPr="000D2E4F">
              <w:rPr>
                <w:rFonts w:eastAsia="Times New Roman" w:cstheme="minorHAnsi"/>
                <w:lang w:eastAsia="pl-PL"/>
              </w:rPr>
              <w:t>orzenie dostępnych wydarzeń kulturalnych.</w:t>
            </w:r>
          </w:p>
          <w:p w14:paraId="0835C684" w14:textId="0C309ADE" w:rsidR="00374C78" w:rsidRPr="000D2E4F" w:rsidRDefault="000E12C1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Wystawa dostępna.</w:t>
            </w:r>
            <w:r w:rsidR="001B3FF9" w:rsidRPr="000D2E4F">
              <w:rPr>
                <w:rFonts w:eastAsia="Times New Roman" w:cstheme="minorHAnsi"/>
                <w:lang w:eastAsia="pl-PL"/>
              </w:rPr>
              <w:t xml:space="preserve"> Wielozmysłowy dostęp do sztuk wizualnych.</w:t>
            </w:r>
          </w:p>
          <w:p w14:paraId="4BC58325" w14:textId="223E99FF" w:rsidR="00CB043A" w:rsidRPr="000D2E4F" w:rsidRDefault="00E30A84" w:rsidP="000D2E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Kreowanie wizerunku osoby z niepełnosprawnością w mediach.</w:t>
            </w:r>
          </w:p>
        </w:tc>
      </w:tr>
    </w:tbl>
    <w:p w14:paraId="3BA88422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4AE1F361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D2E4F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D2E4F" w14:paraId="1347263F" w14:textId="77777777" w:rsidTr="003351A5">
        <w:trPr>
          <w:trHeight w:val="569"/>
        </w:trPr>
        <w:tc>
          <w:tcPr>
            <w:tcW w:w="9622" w:type="dxa"/>
          </w:tcPr>
          <w:p w14:paraId="13BCFFBF" w14:textId="56FCDAFD" w:rsidR="0077261C" w:rsidRPr="000D2E4F" w:rsidRDefault="00A53B92" w:rsidP="000D2E4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Chmiel, I. Mazur — </w:t>
            </w:r>
            <w:proofErr w:type="spellStart"/>
            <w:r w:rsidRPr="000D2E4F">
              <w:rPr>
                <w:rFonts w:eastAsia="Times New Roman" w:cstheme="minorHAnsi"/>
                <w:lang w:eastAsia="pl-PL"/>
              </w:rPr>
              <w:t>Audiodeskrypcja</w:t>
            </w:r>
            <w:proofErr w:type="spellEnd"/>
            <w:r w:rsidRPr="000D2E4F">
              <w:rPr>
                <w:rFonts w:eastAsia="Times New Roman" w:cstheme="minorHAnsi"/>
                <w:lang w:eastAsia="pl-PL"/>
              </w:rPr>
              <w:t>, Pozna</w:t>
            </w:r>
            <w:r w:rsidR="00455EE7" w:rsidRPr="000D2E4F">
              <w:rPr>
                <w:rFonts w:eastAsia="Times New Roman" w:cstheme="minorHAnsi"/>
                <w:lang w:eastAsia="pl-PL"/>
              </w:rPr>
              <w:t>ń</w:t>
            </w:r>
            <w:r w:rsidRPr="000D2E4F">
              <w:rPr>
                <w:rFonts w:eastAsia="Times New Roman" w:cstheme="minorHAnsi"/>
                <w:lang w:eastAsia="pl-PL"/>
              </w:rPr>
              <w:t>, 2014, Wydział Anglistyki Uniwersytet im. Adama Mickiewicza</w:t>
            </w:r>
            <w:r w:rsidR="00455EE7" w:rsidRPr="000D2E4F">
              <w:rPr>
                <w:rFonts w:eastAsia="Times New Roman" w:cstheme="minorHAnsi"/>
                <w:lang w:eastAsia="pl-PL"/>
              </w:rPr>
              <w:t xml:space="preserve"> </w:t>
            </w:r>
            <w:r w:rsidRPr="000D2E4F">
              <w:rPr>
                <w:rFonts w:eastAsia="Times New Roman" w:cstheme="minorHAnsi"/>
                <w:lang w:eastAsia="pl-PL"/>
              </w:rPr>
              <w:t>w Poznaniu [https://www.academia.edu/11695592/Audiodeskrypcja]</w:t>
            </w:r>
            <w:r w:rsidR="00D6250B" w:rsidRPr="000D2E4F">
              <w:rPr>
                <w:rFonts w:eastAsia="Times New Roman" w:cstheme="minorHAnsi"/>
                <w:lang w:eastAsia="pl-PL"/>
              </w:rPr>
              <w:t>.</w:t>
            </w:r>
          </w:p>
          <w:p w14:paraId="50AB44E9" w14:textId="77777777" w:rsidR="00BD7B23" w:rsidRPr="000D2E4F" w:rsidRDefault="00A53B92" w:rsidP="000D2E4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brak autora — Konwencja ONZ o Prawach Osób Niepełnosprawnych, Warszawa, 2012, Dziennik Ustaw Rzeczypospolitej</w:t>
            </w:r>
            <w:r w:rsidR="00455EE7" w:rsidRPr="000D2E4F">
              <w:rPr>
                <w:rFonts w:eastAsia="Times New Roman" w:cstheme="minorHAnsi"/>
                <w:lang w:eastAsia="pl-PL"/>
              </w:rPr>
              <w:t xml:space="preserve"> </w:t>
            </w:r>
            <w:r w:rsidRPr="000D2E4F">
              <w:rPr>
                <w:rFonts w:eastAsia="Times New Roman" w:cstheme="minorHAnsi"/>
                <w:lang w:eastAsia="pl-PL"/>
              </w:rPr>
              <w:t xml:space="preserve">Polskiej, Poz. 1169 </w:t>
            </w:r>
          </w:p>
          <w:p w14:paraId="7AE0B885" w14:textId="6DFB0ABA" w:rsidR="00D6250B" w:rsidRPr="000D2E4F" w:rsidRDefault="00A53B92" w:rsidP="000D2E4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[http://prawo.sejm.gov.pl/isap.nsf/download.xsp/WDU20120001169/O/D20121169.pdf]</w:t>
            </w:r>
            <w:r w:rsidR="00D6250B" w:rsidRPr="000D2E4F">
              <w:rPr>
                <w:rFonts w:eastAsia="Times New Roman" w:cstheme="minorHAnsi"/>
                <w:lang w:eastAsia="pl-PL"/>
              </w:rPr>
              <w:t>.</w:t>
            </w:r>
          </w:p>
          <w:p w14:paraId="20CC7899" w14:textId="52D7648D" w:rsidR="00630980" w:rsidRPr="000D2E4F" w:rsidRDefault="0077261C" w:rsidP="000D2E4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Dyrektywa Parlamentu Europejskiego i Rady (UE) 2019/882 z dnia 17 kwietnia 2019 r. w sprawie wymogów dostępności produktów i usług, Strona internetowa EUR-Lex, https://eur-lex.europa.eu/legal-content/PL/TXT/PDF/?uri=CELEX:32019L0882&amp;from=PL [dostęp: 30.04. 2022].</w:t>
            </w:r>
          </w:p>
          <w:p w14:paraId="568868E6" w14:textId="2C394D1D" w:rsidR="00435181" w:rsidRPr="000D2E4F" w:rsidRDefault="00630980" w:rsidP="000D2E4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Ustawa z dnia 19 lipca 2019 r. O zapewnianiu dostępności osobom ze szczególnymi potrzebami, strona internetowa Kancelarii Sejmu data publikacji: 10.09.2019, https://isap.sejm.gov.pl/isap.nsf/download.xsp/WDU20190001696/T/D20191696L.pdf [dostęp: 25.04.2022].</w:t>
            </w:r>
          </w:p>
          <w:p w14:paraId="2071BC7A" w14:textId="5EDEA85B" w:rsidR="00435181" w:rsidRPr="000D2E4F" w:rsidRDefault="00435181" w:rsidP="000D2E4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M. Zima−</w:t>
            </w:r>
            <w:proofErr w:type="spellStart"/>
            <w:r w:rsidRPr="000D2E4F">
              <w:rPr>
                <w:rFonts w:eastAsia="Times New Roman" w:cstheme="minorHAnsi"/>
                <w:lang w:eastAsia="pl-PL"/>
              </w:rPr>
              <w:t>Parjaszewska</w:t>
            </w:r>
            <w:proofErr w:type="spellEnd"/>
            <w:r w:rsidRPr="000D2E4F">
              <w:rPr>
                <w:rFonts w:eastAsia="Times New Roman" w:cstheme="minorHAnsi"/>
                <w:lang w:eastAsia="pl-PL"/>
              </w:rPr>
              <w:t xml:space="preserve">, A. </w:t>
            </w:r>
            <w:proofErr w:type="spellStart"/>
            <w:r w:rsidRPr="000D2E4F">
              <w:rPr>
                <w:rFonts w:eastAsia="Times New Roman" w:cstheme="minorHAnsi"/>
                <w:lang w:eastAsia="pl-PL"/>
              </w:rPr>
              <w:t>Wołowicz</w:t>
            </w:r>
            <w:proofErr w:type="spellEnd"/>
            <w:r w:rsidRPr="000D2E4F">
              <w:rPr>
                <w:rFonts w:eastAsia="Times New Roman" w:cstheme="minorHAnsi"/>
                <w:lang w:eastAsia="pl-PL"/>
              </w:rPr>
              <w:t>−Ruszkowska, K. Kurowski, M. Orzechowski,</w:t>
            </w:r>
          </w:p>
          <w:p w14:paraId="6C1C431A" w14:textId="7C3ACEAB" w:rsidR="00446233" w:rsidRPr="000D2E4F" w:rsidRDefault="00435181" w:rsidP="000D2E4F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A. Buchholz, </w:t>
            </w:r>
            <w:proofErr w:type="spellStart"/>
            <w:r w:rsidRPr="000D2E4F">
              <w:rPr>
                <w:rFonts w:eastAsia="Times New Roman" w:cstheme="minorHAnsi"/>
                <w:lang w:eastAsia="pl-PL"/>
              </w:rPr>
              <w:t>D.Tomaszewska</w:t>
            </w:r>
            <w:proofErr w:type="spellEnd"/>
            <w:r w:rsidRPr="000D2E4F">
              <w:rPr>
                <w:rFonts w:eastAsia="Times New Roman" w:cstheme="minorHAnsi"/>
                <w:lang w:eastAsia="pl-PL"/>
              </w:rPr>
              <w:t>, B. Ewa Abramowska, Osoba z niepełnosprawnością intelektualną w postępowaniach sądowych i przed innymi organami, s.162-163</w:t>
            </w:r>
            <w:r w:rsidR="003B1D37" w:rsidRPr="000D2E4F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2B9304A6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2260BE7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D2E4F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D2E4F" w14:paraId="78106645" w14:textId="77777777" w:rsidTr="003351A5">
        <w:trPr>
          <w:trHeight w:val="567"/>
        </w:trPr>
        <w:tc>
          <w:tcPr>
            <w:tcW w:w="9622" w:type="dxa"/>
          </w:tcPr>
          <w:p w14:paraId="1E080D10" w14:textId="790C692B" w:rsidR="003B1D37" w:rsidRPr="000D2E4F" w:rsidRDefault="003B1D37" w:rsidP="000D2E4F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D. </w:t>
            </w:r>
            <w:proofErr w:type="spellStart"/>
            <w:r w:rsidRPr="000D2E4F">
              <w:rPr>
                <w:rFonts w:eastAsia="Times New Roman" w:cstheme="minorHAnsi"/>
                <w:lang w:eastAsia="pl-PL"/>
              </w:rPr>
              <w:t>Galasiński</w:t>
            </w:r>
            <w:proofErr w:type="spellEnd"/>
            <w:r w:rsidRPr="000D2E4F">
              <w:rPr>
                <w:rFonts w:eastAsia="Times New Roman" w:cstheme="minorHAnsi"/>
                <w:lang w:eastAsia="pl-PL"/>
              </w:rPr>
              <w:t xml:space="preserve">—Osoby niepełnosprawne czy z </w:t>
            </w:r>
            <w:proofErr w:type="spellStart"/>
            <w:r w:rsidRPr="000D2E4F">
              <w:rPr>
                <w:rFonts w:eastAsia="Times New Roman" w:cstheme="minorHAnsi"/>
                <w:lang w:eastAsia="pl-PL"/>
              </w:rPr>
              <w:t>niepełnosprawnościa,Warszawa</w:t>
            </w:r>
            <w:proofErr w:type="spellEnd"/>
            <w:r w:rsidRPr="000D2E4F">
              <w:rPr>
                <w:rFonts w:eastAsia="Times New Roman" w:cstheme="minorHAnsi"/>
                <w:lang w:eastAsia="pl-PL"/>
              </w:rPr>
              <w:t>, 2013, PFRON [https://www.pfron.org.pl/fileadmin/Dariusz_Galasinski.pdf].</w:t>
            </w:r>
          </w:p>
          <w:p w14:paraId="35E9DA02" w14:textId="77777777" w:rsidR="003B1D37" w:rsidRPr="000D2E4F" w:rsidRDefault="003B1D37" w:rsidP="000D2E4F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 xml:space="preserve">M. Błaszak, Ł. Przybylski — Rzeczy </w:t>
            </w:r>
            <w:proofErr w:type="spellStart"/>
            <w:r w:rsidRPr="000D2E4F">
              <w:rPr>
                <w:rFonts w:eastAsia="Times New Roman" w:cstheme="minorHAnsi"/>
                <w:lang w:eastAsia="pl-PL"/>
              </w:rPr>
              <w:t>sa</w:t>
            </w:r>
            <w:proofErr w:type="spellEnd"/>
            <w:r w:rsidRPr="000D2E4F">
              <w:rPr>
                <w:rFonts w:eastAsia="Times New Roman" w:cstheme="minorHAnsi"/>
                <w:lang w:eastAsia="pl-PL"/>
              </w:rPr>
              <w:t xml:space="preserve"> dla ludzi. Niepełnosprawność i idea uniwersalnego projektowania,</w:t>
            </w:r>
          </w:p>
          <w:p w14:paraId="563CDDA8" w14:textId="0570C1E7" w:rsidR="00041BF8" w:rsidRPr="000D2E4F" w:rsidRDefault="003B1D37" w:rsidP="000D2E4F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D2E4F">
              <w:rPr>
                <w:rFonts w:eastAsia="Times New Roman" w:cstheme="minorHAnsi"/>
                <w:lang w:eastAsia="pl-PL"/>
              </w:rPr>
              <w:t>Warszawa, 2010,Wydawnictwo Naukowe SCHOLAR [http://mapabarier.siskom.waw.pl/wp-content/uploads/2012/11/Rzeczys%C4%85-dla-ludzi.pdf].</w:t>
            </w:r>
          </w:p>
        </w:tc>
      </w:tr>
    </w:tbl>
    <w:p w14:paraId="28306904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4399358" w14:textId="77777777" w:rsidR="00041BF8" w:rsidRPr="000D2E4F" w:rsidRDefault="00041BF8" w:rsidP="000D2E4F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D2E4F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405"/>
        <w:gridCol w:w="6111"/>
        <w:gridCol w:w="1066"/>
      </w:tblGrid>
      <w:tr w:rsidR="00041BF8" w:rsidRPr="000D2E4F" w14:paraId="21084A94" w14:textId="77777777" w:rsidTr="00393C4F">
        <w:trPr>
          <w:cantSplit/>
          <w:trHeight w:val="334"/>
        </w:trPr>
        <w:tc>
          <w:tcPr>
            <w:tcW w:w="2405" w:type="dxa"/>
            <w:vMerge w:val="restart"/>
            <w:shd w:val="clear" w:color="auto" w:fill="DBE5F1"/>
            <w:vAlign w:val="center"/>
          </w:tcPr>
          <w:p w14:paraId="0FD68F75" w14:textId="77777777" w:rsidR="00041BF8" w:rsidRPr="000D2E4F" w:rsidRDefault="00041BF8" w:rsidP="000D2E4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111" w:type="dxa"/>
            <w:vAlign w:val="center"/>
          </w:tcPr>
          <w:p w14:paraId="354A31FA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7A6C1FAE" w14:textId="10D202FD" w:rsidR="00041BF8" w:rsidRPr="000D2E4F" w:rsidRDefault="00041BF8" w:rsidP="000D2E4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0D2E4F" w14:paraId="512EE523" w14:textId="77777777" w:rsidTr="00393C4F">
        <w:trPr>
          <w:cantSplit/>
          <w:trHeight w:val="332"/>
        </w:trPr>
        <w:tc>
          <w:tcPr>
            <w:tcW w:w="2405" w:type="dxa"/>
            <w:vMerge/>
            <w:shd w:val="clear" w:color="auto" w:fill="DBE5F1"/>
            <w:vAlign w:val="center"/>
          </w:tcPr>
          <w:p w14:paraId="5621C6B0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111" w:type="dxa"/>
            <w:vAlign w:val="center"/>
          </w:tcPr>
          <w:p w14:paraId="68D02D3E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1564A587" w14:textId="5EEDB5E3" w:rsidR="00041BF8" w:rsidRPr="000D2E4F" w:rsidRDefault="000D2E4F" w:rsidP="000D2E4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30</w:t>
            </w:r>
          </w:p>
        </w:tc>
      </w:tr>
      <w:tr w:rsidR="00041BF8" w:rsidRPr="000D2E4F" w14:paraId="5FC665F4" w14:textId="77777777" w:rsidTr="00393C4F">
        <w:trPr>
          <w:cantSplit/>
          <w:trHeight w:val="397"/>
        </w:trPr>
        <w:tc>
          <w:tcPr>
            <w:tcW w:w="2405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F19594B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111" w:type="dxa"/>
            <w:tcBorders>
              <w:bottom w:val="single" w:sz="4" w:space="0" w:color="95B3D7"/>
            </w:tcBorders>
            <w:vAlign w:val="center"/>
          </w:tcPr>
          <w:p w14:paraId="5A834319" w14:textId="77777777" w:rsidR="00041BF8" w:rsidRPr="000D2E4F" w:rsidRDefault="00041BF8" w:rsidP="000D2E4F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8B20067" w14:textId="60679D6E" w:rsidR="00041BF8" w:rsidRPr="000D2E4F" w:rsidRDefault="000D2E4F" w:rsidP="000D2E4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5</w:t>
            </w:r>
          </w:p>
        </w:tc>
      </w:tr>
      <w:tr w:rsidR="00041BF8" w:rsidRPr="000D2E4F" w14:paraId="032A8251" w14:textId="77777777" w:rsidTr="00393C4F">
        <w:trPr>
          <w:cantSplit/>
          <w:trHeight w:val="348"/>
        </w:trPr>
        <w:tc>
          <w:tcPr>
            <w:tcW w:w="2405" w:type="dxa"/>
            <w:vMerge w:val="restart"/>
            <w:shd w:val="clear" w:color="auto" w:fill="DBE5F1"/>
            <w:vAlign w:val="center"/>
          </w:tcPr>
          <w:p w14:paraId="59422944" w14:textId="77777777" w:rsidR="00041BF8" w:rsidRPr="000D2E4F" w:rsidRDefault="00041BF8" w:rsidP="000D2E4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111" w:type="dxa"/>
            <w:vAlign w:val="center"/>
          </w:tcPr>
          <w:p w14:paraId="5A35F78F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3670B54" w14:textId="3443BE04" w:rsidR="00041BF8" w:rsidRPr="000D2E4F" w:rsidRDefault="00041BF8" w:rsidP="000D2E4F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041BF8" w:rsidRPr="000D2E4F" w14:paraId="7A0E25A4" w14:textId="77777777" w:rsidTr="00393C4F">
        <w:trPr>
          <w:cantSplit/>
          <w:trHeight w:val="621"/>
        </w:trPr>
        <w:tc>
          <w:tcPr>
            <w:tcW w:w="2405" w:type="dxa"/>
            <w:vMerge/>
            <w:shd w:val="clear" w:color="auto" w:fill="DBE5F1"/>
            <w:vAlign w:val="center"/>
          </w:tcPr>
          <w:p w14:paraId="10D60704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111" w:type="dxa"/>
            <w:vAlign w:val="center"/>
          </w:tcPr>
          <w:p w14:paraId="7DD7D0A9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5B6CDAAE" w14:textId="77777777" w:rsidR="00041BF8" w:rsidRPr="000D2E4F" w:rsidRDefault="00041BF8" w:rsidP="000D2E4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0D2E4F" w14:paraId="3850BFB7" w14:textId="77777777" w:rsidTr="00393C4F">
        <w:trPr>
          <w:cantSplit/>
          <w:trHeight w:val="559"/>
        </w:trPr>
        <w:tc>
          <w:tcPr>
            <w:tcW w:w="2405" w:type="dxa"/>
            <w:vMerge/>
            <w:shd w:val="clear" w:color="auto" w:fill="DBE5F1"/>
            <w:vAlign w:val="center"/>
          </w:tcPr>
          <w:p w14:paraId="0BC6FC04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111" w:type="dxa"/>
            <w:vAlign w:val="center"/>
          </w:tcPr>
          <w:p w14:paraId="6BBEED9B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6AE5071" w14:textId="4F7E730E" w:rsidR="00041BF8" w:rsidRPr="000D2E4F" w:rsidRDefault="000D2E4F" w:rsidP="000D2E4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30</w:t>
            </w:r>
          </w:p>
        </w:tc>
      </w:tr>
      <w:tr w:rsidR="00041BF8" w:rsidRPr="000D2E4F" w14:paraId="5CFE70DB" w14:textId="77777777" w:rsidTr="00393C4F">
        <w:trPr>
          <w:cantSplit/>
          <w:trHeight w:val="365"/>
        </w:trPr>
        <w:tc>
          <w:tcPr>
            <w:tcW w:w="2405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CD79FF5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111" w:type="dxa"/>
            <w:tcBorders>
              <w:bottom w:val="single" w:sz="4" w:space="0" w:color="95B3D7"/>
            </w:tcBorders>
            <w:vAlign w:val="center"/>
          </w:tcPr>
          <w:p w14:paraId="472030A0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8F653ED" w14:textId="020F683F" w:rsidR="00041BF8" w:rsidRPr="000D2E4F" w:rsidRDefault="000D2E4F" w:rsidP="000D2E4F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10</w:t>
            </w:r>
          </w:p>
        </w:tc>
      </w:tr>
      <w:tr w:rsidR="00041BF8" w:rsidRPr="000D2E4F" w14:paraId="5CED5DF2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83C5F85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F29429D" w14:textId="241EDFDA" w:rsidR="00041BF8" w:rsidRPr="000D2E4F" w:rsidRDefault="000D2E4F" w:rsidP="000D2E4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75</w:t>
            </w:r>
          </w:p>
        </w:tc>
      </w:tr>
      <w:tr w:rsidR="00041BF8" w:rsidRPr="000D2E4F" w14:paraId="03A7DA4B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939EFBF" w14:textId="77777777" w:rsidR="00041BF8" w:rsidRPr="000D2E4F" w:rsidRDefault="00041BF8" w:rsidP="000D2E4F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5EAF3C44" w14:textId="67222981" w:rsidR="00041BF8" w:rsidRPr="000D2E4F" w:rsidRDefault="00E9053D" w:rsidP="000D2E4F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D2E4F">
              <w:rPr>
                <w:rFonts w:eastAsia="Calibri" w:cstheme="minorHAnsi"/>
              </w:rPr>
              <w:t>3</w:t>
            </w:r>
          </w:p>
        </w:tc>
      </w:tr>
    </w:tbl>
    <w:p w14:paraId="06594754" w14:textId="77777777" w:rsidR="009E304D" w:rsidRPr="000D2E4F" w:rsidRDefault="009E304D" w:rsidP="000D2E4F">
      <w:pPr>
        <w:spacing w:after="0" w:line="240" w:lineRule="auto"/>
        <w:rPr>
          <w:rFonts w:cstheme="minorHAnsi"/>
        </w:rPr>
      </w:pPr>
    </w:p>
    <w:sectPr w:rsidR="009E304D" w:rsidRPr="000D2E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A822BF" w14:textId="77777777" w:rsidR="00494CE0" w:rsidRDefault="00494CE0">
      <w:pPr>
        <w:spacing w:after="0" w:line="240" w:lineRule="auto"/>
      </w:pPr>
      <w:r>
        <w:separator/>
      </w:r>
    </w:p>
  </w:endnote>
  <w:endnote w:type="continuationSeparator" w:id="0">
    <w:p w14:paraId="7A308A20" w14:textId="77777777" w:rsidR="00494CE0" w:rsidRDefault="00494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4DAAE6" w14:textId="77777777" w:rsidR="00100C71" w:rsidRDefault="00494C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DE29B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2339C">
      <w:rPr>
        <w:noProof/>
      </w:rPr>
      <w:t>3</w:t>
    </w:r>
    <w:r>
      <w:fldChar w:fldCharType="end"/>
    </w:r>
  </w:p>
  <w:p w14:paraId="775B2E4B" w14:textId="77777777" w:rsidR="00100C71" w:rsidRDefault="00494CE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80219" w14:textId="77777777" w:rsidR="00100C71" w:rsidRDefault="00494C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39028" w14:textId="77777777" w:rsidR="00494CE0" w:rsidRDefault="00494CE0">
      <w:pPr>
        <w:spacing w:after="0" w:line="240" w:lineRule="auto"/>
      </w:pPr>
      <w:r>
        <w:separator/>
      </w:r>
    </w:p>
  </w:footnote>
  <w:footnote w:type="continuationSeparator" w:id="0">
    <w:p w14:paraId="4EED689B" w14:textId="77777777" w:rsidR="00494CE0" w:rsidRDefault="00494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09D0F" w14:textId="77777777" w:rsidR="00100C71" w:rsidRDefault="00494C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A4E018" w14:textId="77777777" w:rsidR="00100C71" w:rsidRDefault="00494CE0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4AA7D" w14:textId="77777777" w:rsidR="00100C71" w:rsidRDefault="00494C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4F77FA"/>
    <w:multiLevelType w:val="hybridMultilevel"/>
    <w:tmpl w:val="1B000F2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9456DC"/>
    <w:multiLevelType w:val="hybridMultilevel"/>
    <w:tmpl w:val="7AD252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25AF668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C2A5C96"/>
    <w:multiLevelType w:val="hybridMultilevel"/>
    <w:tmpl w:val="4A2E41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20655"/>
    <w:rsid w:val="0002339C"/>
    <w:rsid w:val="000376C1"/>
    <w:rsid w:val="00041BF8"/>
    <w:rsid w:val="000650FA"/>
    <w:rsid w:val="000D2E4F"/>
    <w:rsid w:val="000E12C1"/>
    <w:rsid w:val="00110BF0"/>
    <w:rsid w:val="00121DD5"/>
    <w:rsid w:val="00144E85"/>
    <w:rsid w:val="00163014"/>
    <w:rsid w:val="00185816"/>
    <w:rsid w:val="001B3FF9"/>
    <w:rsid w:val="001D262F"/>
    <w:rsid w:val="001E1EB1"/>
    <w:rsid w:val="00225AF6"/>
    <w:rsid w:val="00233E49"/>
    <w:rsid w:val="00256630"/>
    <w:rsid w:val="002B5C14"/>
    <w:rsid w:val="002C33DA"/>
    <w:rsid w:val="002D7835"/>
    <w:rsid w:val="002E0C80"/>
    <w:rsid w:val="002F01D9"/>
    <w:rsid w:val="003612DF"/>
    <w:rsid w:val="00374C78"/>
    <w:rsid w:val="00393C4F"/>
    <w:rsid w:val="003B1D37"/>
    <w:rsid w:val="003C113F"/>
    <w:rsid w:val="003C2E27"/>
    <w:rsid w:val="003E38E4"/>
    <w:rsid w:val="00435181"/>
    <w:rsid w:val="00444983"/>
    <w:rsid w:val="00446233"/>
    <w:rsid w:val="00455EE7"/>
    <w:rsid w:val="00494CE0"/>
    <w:rsid w:val="004A0D9D"/>
    <w:rsid w:val="004A6D2C"/>
    <w:rsid w:val="004B196E"/>
    <w:rsid w:val="004E0816"/>
    <w:rsid w:val="005142B2"/>
    <w:rsid w:val="00546C9A"/>
    <w:rsid w:val="00561516"/>
    <w:rsid w:val="00571B95"/>
    <w:rsid w:val="00577444"/>
    <w:rsid w:val="00630980"/>
    <w:rsid w:val="006B4511"/>
    <w:rsid w:val="006E037C"/>
    <w:rsid w:val="006F7425"/>
    <w:rsid w:val="00710080"/>
    <w:rsid w:val="00741BDA"/>
    <w:rsid w:val="0077261C"/>
    <w:rsid w:val="007B5E10"/>
    <w:rsid w:val="008E141C"/>
    <w:rsid w:val="008E18AF"/>
    <w:rsid w:val="0093630D"/>
    <w:rsid w:val="00943F9C"/>
    <w:rsid w:val="0095783A"/>
    <w:rsid w:val="0097631C"/>
    <w:rsid w:val="00977293"/>
    <w:rsid w:val="009E304D"/>
    <w:rsid w:val="00A035F3"/>
    <w:rsid w:val="00A32434"/>
    <w:rsid w:val="00A525D8"/>
    <w:rsid w:val="00A53B92"/>
    <w:rsid w:val="00A55875"/>
    <w:rsid w:val="00A75226"/>
    <w:rsid w:val="00AB01B5"/>
    <w:rsid w:val="00AF4E35"/>
    <w:rsid w:val="00B827BA"/>
    <w:rsid w:val="00B84535"/>
    <w:rsid w:val="00BC3941"/>
    <w:rsid w:val="00BD7B23"/>
    <w:rsid w:val="00CA5D48"/>
    <w:rsid w:val="00CB043A"/>
    <w:rsid w:val="00CF41A0"/>
    <w:rsid w:val="00D6250B"/>
    <w:rsid w:val="00E30A84"/>
    <w:rsid w:val="00E9053D"/>
    <w:rsid w:val="00F13DF3"/>
    <w:rsid w:val="00FA1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BC313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772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74</cp:revision>
  <cp:lastPrinted>2023-02-09T20:42:00Z</cp:lastPrinted>
  <dcterms:created xsi:type="dcterms:W3CDTF">2023-02-02T08:25:00Z</dcterms:created>
  <dcterms:modified xsi:type="dcterms:W3CDTF">2023-03-27T20:21:00Z</dcterms:modified>
</cp:coreProperties>
</file>