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1"/>
        <w:gridCol w:w="7658"/>
      </w:tblGrid>
      <w:tr>
        <w:trPr>
          <w:trHeight w:val="395" w:hRule="atLeast"/>
        </w:trPr>
        <w:tc>
          <w:tcPr>
            <w:tcW w:w="19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Projektowanie produktu I</w:t>
            </w:r>
          </w:p>
        </w:tc>
      </w:tr>
      <w:tr>
        <w:trPr>
          <w:trHeight w:val="379" w:hRule="atLeast"/>
        </w:trPr>
        <w:tc>
          <w:tcPr>
            <w:tcW w:w="19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Product design I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6"/>
        <w:gridCol w:w="3189"/>
        <w:gridCol w:w="3265"/>
      </w:tblGrid>
      <w:tr>
        <w:trPr>
          <w:cantSplit w:val="true"/>
        </w:trPr>
        <w:tc>
          <w:tcPr>
            <w:tcW w:w="318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</w:t>
            </w:r>
          </w:p>
        </w:tc>
        <w:tc>
          <w:tcPr>
            <w:tcW w:w="326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6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Węgrzyniak,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Aleksandra Satława</w:t>
            </w:r>
          </w:p>
        </w:tc>
      </w:tr>
      <w:tr>
        <w:trPr>
          <w:trHeight w:val="57" w:hRule="atLeast"/>
          <w:cantSplit w:val="true"/>
        </w:trPr>
        <w:tc>
          <w:tcPr>
            <w:tcW w:w="3186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9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5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3265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W ramach zajęć studenci zdobywają wiedzę i umiejętności w zakresie wzornictwa przemysłowego. Rozwijają zdolności wyrażania własnego, indywidualnego charakteru projektanta oraz umiejętności pracy w grupie. Uczą się jak na podstawie obserwacji, analizy otoczenia i zachowań ludzi, dostrzegać problemy projektowe. Dowiadują się jak je definiować i jak formułować założenia projektowe. </w:t>
            </w:r>
            <w:r>
              <w:rPr>
                <w:rFonts w:ascii="Arial" w:hAnsi="Arial"/>
              </w:rPr>
              <w:t xml:space="preserve">Uczą się jak samodzielnie rozwijać projekt. Poznają różne metody realizacji i prezentacji projektów. Zajęcia stymulują do myślenia krytycznego, poszukiwań i eksperymentów. Studenci, uczą się odpowiedzialnego i kreatywnego projektowania oraz podejmowania własnych decyzji.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Otwartość na wiedzę i ogólnie pojętą wrażliwość na otoczenie. Studenci powinni zwracać uwagę na ogólnie rozumiane potrzeby potencjalnych użytkowników.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Umiejętność wyrażania własnych pomysłów, ogólnie rozumiana otwartość, chęć podejmowania dyskusji oraz zadawania fundamentalnych pytań. </w:t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Wprowadzenie do projektowania produktu Warsztat I/Techniki modelowania I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 1 - rozumie znaczenie potrzeb odbiorcy w procesie projektowania przedmiotów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 2 - Posiada wiedzę dotyczącą wykorzystywanych technologii oraz technik w trakcie wykonywania modeli własnych projektów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 3 – Zna zagadnienia dotyczące możliwości konstrukcyjnych i technologicznych. Ma wiedzę jak wykonać dokumentacje techniczną produktu.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(K_W04)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  <w:t xml:space="preserve">(K_W03)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(K_W15)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cs="Arial" w:ascii="Arial" w:hAnsi="Arial"/>
          <w:b/>
          <w:bCs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6"/>
        <w:gridCol w:w="5804"/>
        <w:gridCol w:w="2410"/>
      </w:tblGrid>
      <w:tr>
        <w:trPr>
          <w:trHeight w:val="939" w:hRule="atLeast"/>
          <w:cantSplit w:val="true"/>
        </w:trPr>
        <w:tc>
          <w:tcPr>
            <w:tcW w:w="142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 1 - posiada umiejętność tworzenia oryginalnych koncepcji projektowych oraz podejmuje samodzielne decyzje projektowe i potrafi ich bronić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 2 - potrafi prezentować swoje prace projektowe wykorzystując różne metody prezentacji. Potrafi przygotować dokumentacje projektu.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 3 - Potrafi wykorzystać wiedzę i umiejętności zdobyte na zajęciach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(K_U06)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 xml:space="preserve">(K_U05)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(K_U07)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1"/>
        <w:gridCol w:w="5249"/>
        <w:gridCol w:w="2410"/>
      </w:tblGrid>
      <w:tr>
        <w:trPr>
          <w:trHeight w:val="800" w:hRule="atLeast"/>
          <w:cantSplit w:val="true"/>
        </w:trPr>
        <w:tc>
          <w:tcPr>
            <w:tcW w:w="1981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1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 1 – wykazuje kreatywność i zdolności adaptacyjne w niespotykanych wcześniej sytuacjach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 2 - umie dokonać konstruktywnej krytyki, zarówno pozytywnej jak i negatywnej, pracy własnej oraz kolegów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 3 – potrafi pracować samodzielnie jak i zespołowo w ramach grupowych badań lub działań projektowych 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 xml:space="preserve">(K_K04)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(K_K06)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(K_K09)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07"/>
        <w:gridCol w:w="1229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8"/>
        <w:gridCol w:w="846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45</w:t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8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8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Zajęcia mają charakter praktyczny w połączeniu z prezentacjami na temat wybranych aspektów projektowania przemysłowego oraz indywidualnymi korektami.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Metody: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1. Praca indywidualna lub w małych grupach, szczegółowe opracowanie wybranych zagadnień w ramach zadanego tematu. Prezentacja wyników pracy przed grupą.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2. Ćwiczenia praktyczne np.: obserwacja i dokumentacja fotograficzna. Poszukiwania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i definiowanie problemów projektowych.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3. Zadania dodatkowe ułatwiające pracę projektową: a/ Wzornik materiałów, praca w grupach (po 2-3 os) Kategorie: papier, tworzywo, drewno, tkanina, metal. Zapoznanie się z definicją, wyszukanie materiałów, przygotowanie próbek określonej wielkości, opisanie ich i omówienie.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4. Wykłady na temat: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• </w:t>
            </w:r>
            <w:r>
              <w:rPr>
                <w:rFonts w:cs="Arial" w:ascii="Arial" w:hAnsi="Arial"/>
                <w:sz w:val="22"/>
                <w:szCs w:val="16"/>
              </w:rPr>
              <w:t xml:space="preserve">charakterystyki pozycji siedzącej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• </w:t>
            </w:r>
            <w:r>
              <w:rPr>
                <w:rFonts w:cs="Arial" w:ascii="Arial" w:hAnsi="Arial"/>
                <w:sz w:val="22"/>
                <w:szCs w:val="16"/>
              </w:rPr>
              <w:t xml:space="preserve">różnych technik prototypowania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5. Indywidualne korekty.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6. Praca praktyczna w ramach zajęć: szkice, modele koncepcyjne, modele funkcjonalne, prototypowanie.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7. Prezentacja kolejnych faz rozwoju projektu połączona z ogólną dyskusją.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8. Końcowa prezentacja zrealizowanego projektu wraz z dokumentacją poszczególnych etapów pracy.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9. Studenci przygotowują prezentacje na temat wybranego projektanta i jego dorobku (praca indywidualna).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2"/>
        <w:gridCol w:w="669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9"/>
        <w:gridCol w:w="662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  <w:r>
              <w:rPr>
                <w:rFonts w:cs="Arial" w:ascii="Arial" w:hAnsi="Arial"/>
                <w:sz w:val="22"/>
                <w:szCs w:val="16"/>
              </w:rPr>
              <w:t xml:space="preserve">- obecność i aktywny udział w zajęciach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- prowadzenie szkicownika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- realizacja wszystkich projektów w terminie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- realizacja kolejnych etapów projektu semestralnego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- prezentacja skończonego projektu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- estetyka wykonania modelu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Szkice należy gromadzić w szkicowniku,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zdjęcia i prezentacje należy przynosić na pendrive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W semestrze student realizuje dwa projekty będący osobistą interpretacją proponowanego tematu. Studenci uczą się wykorzystania różnych technik i pogłębiają technologie poznane na zajęciach, w których brali udział w poprzednim semestrze. 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Realizowan</w:t>
            </w:r>
            <w:r>
              <w:rPr>
                <w:rFonts w:cs="Arial" w:ascii="Arial" w:hAnsi="Arial"/>
                <w:sz w:val="22"/>
              </w:rPr>
              <w:t>y temat: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T</w:t>
            </w:r>
            <w:r>
              <w:rPr>
                <w:rFonts w:cs="Arial" w:ascii="Arial" w:hAnsi="Arial"/>
                <w:sz w:val="22"/>
              </w:rPr>
              <w:t>aboret składany – nowe rozwiązanie technologiczne i funkcjonalne.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 w większej skali uwzględniające techniki łączenia materiałów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– </w:t>
            </w:r>
            <w:r>
              <w:rPr>
                <w:rFonts w:cs="Arial" w:ascii="Arial" w:hAnsi="Arial"/>
                <w:sz w:val="22"/>
              </w:rPr>
              <w:t>powstaje model w skali 1:1 oraz jego dokumentacja zdjęciowa i techniczna.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/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“Projektowanie produktu” Richard Morris, wyd. Wydawnictwo Naukowe PWN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2.“Designing the 21 st Century” Ch i P. Fiell. Taschen, 2003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3.http://www.designboom.com/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4.http://www.yankodesign.com/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1.http://design-milk.com/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2.http://lodzdesign.com/ 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46"/>
        <w:gridCol w:w="1070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45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5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20</w:t>
            </w:r>
          </w:p>
        </w:tc>
      </w:tr>
      <w:tr>
        <w:trPr>
          <w:trHeight w:val="365" w:hRule="atLeast"/>
        </w:trPr>
        <w:tc>
          <w:tcPr>
            <w:tcW w:w="8512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100</w:t>
            </w:r>
          </w:p>
        </w:tc>
      </w:tr>
      <w:tr>
        <w:trPr>
          <w:trHeight w:val="392" w:hRule="atLeast"/>
        </w:trPr>
        <w:tc>
          <w:tcPr>
            <w:tcW w:w="8512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Application>LibreOffice/7.5.1.2$Windows_X86_64 LibreOffice_project/fcbaee479e84c6cd81291587d2ee68cba099e129</Application>
  <AppVersion>15.0000</AppVersion>
  <Pages>5</Pages>
  <Words>797</Words>
  <Characters>5221</Characters>
  <CharactersWithSpaces>5899</CharactersWithSpaces>
  <Paragraphs>174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2023-09-21T16:35:21Z</dcterms:modified>
  <cp:revision>12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