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Załącznik nr 4 do Zarządzenia Nr RD/Z.0201-3/2020</w:t>
      </w:r>
    </w:p>
    <w:p w:rsidR="00000000" w:rsidDel="00000000" w:rsidP="00000000" w:rsidRDefault="00000000" w:rsidRPr="00000000" w14:paraId="00000002">
      <w:pPr>
        <w:jc w:val="right"/>
        <w:rPr>
          <w:rFonts w:ascii="Arial" w:cs="Arial" w:eastAsia="Arial" w:hAnsi="Arial"/>
          <w:i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right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KARTA KURSU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40.0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85"/>
        <w:gridCol w:w="7655"/>
        <w:tblGridChange w:id="0">
          <w:tblGrid>
            <w:gridCol w:w="1985"/>
            <w:gridCol w:w="7655"/>
          </w:tblGrid>
        </w:tblGridChange>
      </w:tblGrid>
      <w:tr>
        <w:trPr>
          <w:cantSplit w:val="0"/>
          <w:trHeight w:val="395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8">
            <w:pPr>
              <w:spacing w:after="57" w:before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Nazwa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Projektowanie przestrzeni I</w:t>
            </w:r>
          </w:p>
        </w:tc>
      </w:tr>
      <w:tr>
        <w:trPr>
          <w:cantSplit w:val="0"/>
          <w:trHeight w:val="395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A">
            <w:pPr>
              <w:spacing w:after="57" w:before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Design, studia licencjackie, 2 semestr</w:t>
            </w:r>
          </w:p>
        </w:tc>
      </w:tr>
      <w:tr>
        <w:trPr>
          <w:cantSplit w:val="0"/>
          <w:trHeight w:val="37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C">
            <w:pPr>
              <w:spacing w:after="57" w:before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Nazwa w j. ang.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60" w:before="6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Space design I</w:t>
            </w:r>
          </w:p>
        </w:tc>
      </w:tr>
    </w:tbl>
    <w:p w:rsidR="00000000" w:rsidDel="00000000" w:rsidP="00000000" w:rsidRDefault="00000000" w:rsidRPr="00000000" w14:paraId="0000000E">
      <w:pPr>
        <w:jc w:val="center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40.0" w:type="dxa"/>
        <w:jc w:val="left"/>
        <w:tblInd w:w="-87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3189"/>
        <w:gridCol w:w="3190"/>
        <w:gridCol w:w="3261"/>
        <w:tblGridChange w:id="0">
          <w:tblGrid>
            <w:gridCol w:w="3189"/>
            <w:gridCol w:w="3190"/>
            <w:gridCol w:w="3261"/>
          </w:tblGrid>
        </w:tblGridChange>
      </w:tblGrid>
      <w:tr>
        <w:trPr>
          <w:cantSplit w:val="1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Koordynator</w:t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Mgr Marta Dziuba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Zespół dydaktyczny</w:t>
            </w:r>
          </w:p>
        </w:tc>
      </w:tr>
      <w:tr>
        <w:trPr>
          <w:cantSplit w:val="1"/>
          <w:trHeight w:val="34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Mgr Marta Dziuba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Mgr Natalia Jurczak Noga</w:t>
            </w:r>
          </w:p>
        </w:tc>
      </w:tr>
      <w:tr>
        <w:trPr>
          <w:cantSplit w:val="1"/>
          <w:trHeight w:val="57" w:hRule="atLeast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Punktacja ECTS*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Merge w:val="continue"/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Opis kursu (cele kształcenia)</w:t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640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40"/>
        <w:tblGridChange w:id="0">
          <w:tblGrid>
            <w:gridCol w:w="9640"/>
          </w:tblGrid>
        </w:tblGridChange>
      </w:tblGrid>
      <w:tr>
        <w:trPr>
          <w:cantSplit w:val="0"/>
          <w:trHeight w:val="1365" w:hRule="atLeast"/>
          <w:tblHeader w:val="0"/>
        </w:trPr>
        <w:tc>
          <w:tcPr/>
          <w:p w:rsidR="00000000" w:rsidDel="00000000" w:rsidP="00000000" w:rsidRDefault="00000000" w:rsidRPr="00000000" w14:paraId="00000020">
            <w:pPr>
              <w:rPr>
                <w:rFonts w:ascii="Arial" w:cs="Arial" w:eastAsia="Arial" w:hAnsi="Arial"/>
                <w:color w:val="c00000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c00000"/>
                <w:sz w:val="22"/>
                <w:szCs w:val="22"/>
                <w:rtl w:val="0"/>
              </w:rPr>
              <w:t xml:space="preserve">     </w:t>
            </w:r>
          </w:p>
          <w:p w:rsidR="00000000" w:rsidDel="00000000" w:rsidP="00000000" w:rsidRDefault="00000000" w:rsidRPr="00000000" w14:paraId="0000002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color w:val="c00000"/>
                <w:sz w:val="22"/>
                <w:szCs w:val="22"/>
                <w:rtl w:val="0"/>
              </w:rPr>
              <w:t xml:space="preserve">    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Kurs jest kontynuacją przedmiotu 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u w:val="single"/>
                <w:rtl w:val="0"/>
              </w:rPr>
              <w:t xml:space="preserve">Podstawy projektowania przestrzeni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, realizowanego w semestrze pierwszym. </w:t>
            </w:r>
          </w:p>
          <w:p w:rsidR="00000000" w:rsidDel="00000000" w:rsidP="00000000" w:rsidRDefault="00000000" w:rsidRPr="00000000" w14:paraId="0000002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     Studenci pogłębiają swoją wiedzę i doświadczenie projektowe realizując kolejne, bardziej zaawansowane projekty semestralne w zakresie przestrzeni publicznej i prywatnej.</w:t>
            </w:r>
          </w:p>
          <w:p w:rsidR="00000000" w:rsidDel="00000000" w:rsidP="00000000" w:rsidRDefault="00000000" w:rsidRPr="00000000" w14:paraId="0000002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     W dalszym ciągu uczą się samodzielnego rozpoznawania i definiowania potrzeb wybranego użytkownika /grupy użytkowników, nabywają umiejętności określania funkcji wnętrz i przestrzeni objętych projektem, a następnie realizacji postawionych założeń poprzez rozmaite działania projektowe. </w:t>
              <w:br w:type="textWrapping"/>
              <w:t xml:space="preserve">z wykorzystaniem zasad ergonomii, założeń projektowania uniwersalnego, własnej kreatywności oraz prezentującym odpowiedni poziom estetyczny.</w:t>
            </w:r>
          </w:p>
          <w:p w:rsidR="00000000" w:rsidDel="00000000" w:rsidP="00000000" w:rsidRDefault="00000000" w:rsidRPr="00000000" w14:paraId="0000002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      W dalszym ciągu poddawane analizie projektowej są poszczególne aspekty obecne w procesie kreowania szeroko pojętej przestrzeni, między innymi: funkcja, poczucie komfortu i bezpieczeństwa, charakter i kontekst miejsca, empatia, percepcja, tradycja-technologia-sztuka-wzajemne relacje, proporcja, materiał, faktura, światło, kolor, detal.</w:t>
            </w:r>
          </w:p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     Częścią programu jest również wdrażanie poznanych schematów i dotyczących opracowywania </w:t>
              <w:br w:type="textWrapping"/>
              <w:t xml:space="preserve">i wykonywania prawidłowej oraz czytelnej dokumentacji technicznej oraz umiejętności stosowania indywidualnych, wysokiej jakości form wyrazu dla jak najlepszego zobrazowania proponowanych rozwiązań projektowych.</w:t>
            </w:r>
          </w:p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      Kurs prowadzony jest w języku polskim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Warunki wstępne</w:t>
      </w:r>
    </w:p>
    <w:p w:rsidR="00000000" w:rsidDel="00000000" w:rsidP="00000000" w:rsidRDefault="00000000" w:rsidRPr="00000000" w14:paraId="0000002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40.0" w:type="dxa"/>
        <w:jc w:val="left"/>
        <w:tblInd w:w="-87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rHeight w:val="550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Wiedza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Ma podstawową świadomość plastyczną.</w:t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Zna wybrane zagadnienia dotyczące sztuki współczesnej i</w:t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projektowania</w:t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Posiada wyobraźnię przestrzenną.</w:t>
            </w:r>
          </w:p>
        </w:tc>
      </w:tr>
      <w:tr>
        <w:trPr>
          <w:cantSplit w:val="0"/>
          <w:trHeight w:val="577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Umiejętności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Posiada zaawansowane umiejętności kreatywnego posługiwania się środkami plastycznymi, np. szkic odręczny, rysunek prezentacyjny, kolaż </w:t>
              <w:br w:type="textWrapping"/>
              <w:t xml:space="preserve">i inne wybrane formy rysunkowo-malarskie.</w:t>
            </w:r>
          </w:p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Posiada wyobraźnię przestrzenną.</w:t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Potrafi myśleć twórczo i kreatywnie.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Potrafi stosować przyjęte zasady i metody oraz przyjąć odpowiednią kolejność działań w procesie projektowym</w:t>
            </w:r>
          </w:p>
        </w:tc>
      </w:tr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Kursy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Podstawy projektowania przestrzeni</w:t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Edytory graficzne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Rysunek koncepcyjny i odręczny</w:t>
            </w:r>
          </w:p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Komputerowe wspomaganie projektowania</w:t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638.999999999998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248"/>
        <w:gridCol w:w="6223"/>
        <w:gridCol w:w="2168"/>
        <w:tblGridChange w:id="0">
          <w:tblGrid>
            <w:gridCol w:w="1248"/>
            <w:gridCol w:w="6223"/>
            <w:gridCol w:w="2168"/>
          </w:tblGrid>
        </w:tblGridChange>
      </w:tblGrid>
      <w:tr>
        <w:trPr>
          <w:cantSplit w:val="1"/>
          <w:trHeight w:val="930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Wiedza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1838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W01- Zna i rozumie konieczność stosowania zasad projektowania uniwersalnego i zrównoważonego w podejmowanych działaniach projektowych</w:t>
            </w:r>
          </w:p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W02- Rozumie znaczenie potrzeb współczesnego użytkownika w obliczu zachodzących nieustannie dynamicznych procesów, w kontekście projektowania szeroko pojętej przestrzeni</w:t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W03- posiada wiedzę teoretyczną dotyczącą technik i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technologii stosowanych w realizacji prac artystycznych i projektowych, którą jest w stanie rozwijać i twórczo stosować w</w:t>
            </w:r>
          </w:p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profesjonalnej działalności projektowej.</w:t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W04- Posiada podstawową wiedzę teoretyczną w zakresie</w:t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tendencji, kierunków projektowych.</w:t>
            </w:r>
          </w:p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K_W02, K_W10, K_W13</w:t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K_W02, K_W07</w:t>
            </w:r>
          </w:p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K_W03</w:t>
            </w:r>
          </w:p>
          <w:p w:rsidR="00000000" w:rsidDel="00000000" w:rsidP="00000000" w:rsidRDefault="00000000" w:rsidRPr="00000000" w14:paraId="0000005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K_W13</w:t>
            </w:r>
          </w:p>
        </w:tc>
      </w:tr>
    </w:tbl>
    <w:p w:rsidR="00000000" w:rsidDel="00000000" w:rsidP="00000000" w:rsidRDefault="00000000" w:rsidRPr="00000000" w14:paraId="0000005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640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430"/>
        <w:gridCol w:w="5800"/>
        <w:gridCol w:w="2410"/>
        <w:tblGridChange w:id="0">
          <w:tblGrid>
            <w:gridCol w:w="1430"/>
            <w:gridCol w:w="5800"/>
            <w:gridCol w:w="2410"/>
          </w:tblGrid>
        </w:tblGridChange>
      </w:tblGrid>
      <w:tr>
        <w:trPr>
          <w:cantSplit w:val="1"/>
          <w:trHeight w:val="939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Umiejętności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2116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U1- Posiada umiejętność tworzenia oryginalnych,</w:t>
            </w:r>
          </w:p>
          <w:p w:rsidR="00000000" w:rsidDel="00000000" w:rsidP="00000000" w:rsidRDefault="00000000" w:rsidRPr="00000000" w14:paraId="0000006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autorskich rozwiązań przestrzennych z odpowiednim</w:t>
            </w:r>
          </w:p>
          <w:p w:rsidR="00000000" w:rsidDel="00000000" w:rsidP="00000000" w:rsidRDefault="00000000" w:rsidRPr="00000000" w14:paraId="0000006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wykorzystaniem poznanego warsztatu projektowego.</w:t>
            </w:r>
          </w:p>
          <w:p w:rsidR="00000000" w:rsidDel="00000000" w:rsidP="00000000" w:rsidRDefault="00000000" w:rsidRPr="00000000" w14:paraId="0000006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U2- Potrafi odpowiednio przygotować i zaprezentować</w:t>
            </w:r>
          </w:p>
          <w:p w:rsidR="00000000" w:rsidDel="00000000" w:rsidP="00000000" w:rsidRDefault="00000000" w:rsidRPr="00000000" w14:paraId="0000006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publicznie własny projekt za pomocą wybranych środków i</w:t>
            </w:r>
          </w:p>
          <w:p w:rsidR="00000000" w:rsidDel="00000000" w:rsidP="00000000" w:rsidRDefault="00000000" w:rsidRPr="00000000" w14:paraId="0000006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technik.</w:t>
            </w:r>
          </w:p>
          <w:p w:rsidR="00000000" w:rsidDel="00000000" w:rsidP="00000000" w:rsidRDefault="00000000" w:rsidRPr="00000000" w14:paraId="0000006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U3- Posiada umiejętność wykorzystania i łączenia w</w:t>
            </w:r>
          </w:p>
          <w:p w:rsidR="00000000" w:rsidDel="00000000" w:rsidP="00000000" w:rsidRDefault="00000000" w:rsidRPr="00000000" w14:paraId="0000006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projektach aspektów funkcjonalnych, ergonomicznych</w:t>
            </w:r>
          </w:p>
          <w:p w:rsidR="00000000" w:rsidDel="00000000" w:rsidP="00000000" w:rsidRDefault="00000000" w:rsidRPr="00000000" w14:paraId="0000007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 estetycznych.</w:t>
            </w:r>
          </w:p>
          <w:p w:rsidR="00000000" w:rsidDel="00000000" w:rsidP="00000000" w:rsidRDefault="00000000" w:rsidRPr="00000000" w14:paraId="0000007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K_U06, K_U07</w:t>
            </w:r>
          </w:p>
          <w:p w:rsidR="00000000" w:rsidDel="00000000" w:rsidP="00000000" w:rsidRDefault="00000000" w:rsidRPr="00000000" w14:paraId="0000007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K_U01, K_U02, K_U04, K_U06</w:t>
            </w:r>
          </w:p>
          <w:p w:rsidR="00000000" w:rsidDel="00000000" w:rsidP="00000000" w:rsidRDefault="00000000" w:rsidRPr="00000000" w14:paraId="0000007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K_U13</w:t>
            </w:r>
          </w:p>
        </w:tc>
      </w:tr>
    </w:tbl>
    <w:p w:rsidR="00000000" w:rsidDel="00000000" w:rsidP="00000000" w:rsidRDefault="00000000" w:rsidRPr="00000000" w14:paraId="0000007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Arial" w:cs="Arial" w:eastAsia="Arial" w:hAnsi="Arial"/>
          <w:sz w:val="22"/>
          <w:szCs w:val="22"/>
          <w:highlight w:val="yellow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640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1985"/>
        <w:gridCol w:w="5245"/>
        <w:gridCol w:w="2410"/>
        <w:tblGridChange w:id="0">
          <w:tblGrid>
            <w:gridCol w:w="1985"/>
            <w:gridCol w:w="5245"/>
            <w:gridCol w:w="2410"/>
          </w:tblGrid>
        </w:tblGridChange>
      </w:tblGrid>
      <w:tr>
        <w:trPr>
          <w:cantSplit w:val="1"/>
          <w:trHeight w:val="800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Kompetencje społeczne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Efekt uczenia się dla kursu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Odniesienie do efektów kierunkowych</w:t>
            </w:r>
          </w:p>
        </w:tc>
      </w:tr>
      <w:tr>
        <w:trPr>
          <w:cantSplit w:val="1"/>
          <w:trHeight w:val="1984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K1- Umie dokonać konstruktywnej krytyki, zarówno</w:t>
            </w:r>
          </w:p>
          <w:p w:rsidR="00000000" w:rsidDel="00000000" w:rsidP="00000000" w:rsidRDefault="00000000" w:rsidRPr="00000000" w14:paraId="0000008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pozytywnej, jak i negatywnej pracy własnej oraz kolegów.</w:t>
            </w:r>
          </w:p>
          <w:p w:rsidR="00000000" w:rsidDel="00000000" w:rsidP="00000000" w:rsidRDefault="00000000" w:rsidRPr="00000000" w14:paraId="0000008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Posiada zdolność argumentowania z wykorzystaniem</w:t>
            </w:r>
          </w:p>
          <w:p w:rsidR="00000000" w:rsidDel="00000000" w:rsidP="00000000" w:rsidRDefault="00000000" w:rsidRPr="00000000" w14:paraId="0000008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własnych poglądów, formułowania wniosków, tworzenia</w:t>
            </w:r>
          </w:p>
          <w:p w:rsidR="00000000" w:rsidDel="00000000" w:rsidP="00000000" w:rsidRDefault="00000000" w:rsidRPr="00000000" w14:paraId="0000008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podsumowań.</w:t>
            </w:r>
          </w:p>
          <w:p w:rsidR="00000000" w:rsidDel="00000000" w:rsidP="00000000" w:rsidRDefault="00000000" w:rsidRPr="00000000" w14:paraId="0000008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K2- Potrafi pracować samodzielnie jak i zespołowo </w:t>
            </w:r>
          </w:p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K3- Wykazuje się kreatywnością, elastycznością,</w:t>
            </w:r>
          </w:p>
          <w:p w:rsidR="00000000" w:rsidDel="00000000" w:rsidP="00000000" w:rsidRDefault="00000000" w:rsidRPr="00000000" w14:paraId="0000008E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systematycznością, odpowiedzialnością i</w:t>
            </w:r>
          </w:p>
          <w:p w:rsidR="00000000" w:rsidDel="00000000" w:rsidP="00000000" w:rsidRDefault="00000000" w:rsidRPr="00000000" w14:paraId="0000008F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wielowymiarowym podejściem do dziedziny projektowej i</w:t>
            </w:r>
          </w:p>
          <w:p w:rsidR="00000000" w:rsidDel="00000000" w:rsidP="00000000" w:rsidRDefault="00000000" w:rsidRPr="00000000" w14:paraId="00000090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rozwiązywanego problemu.</w:t>
            </w:r>
          </w:p>
          <w:p w:rsidR="00000000" w:rsidDel="00000000" w:rsidP="00000000" w:rsidRDefault="00000000" w:rsidRPr="00000000" w14:paraId="00000091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K_K06, K_K07 </w:t>
            </w:r>
          </w:p>
          <w:p w:rsidR="00000000" w:rsidDel="00000000" w:rsidP="00000000" w:rsidRDefault="00000000" w:rsidRPr="00000000" w14:paraId="00000094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K_K03, K_K09</w:t>
            </w:r>
          </w:p>
          <w:p w:rsidR="00000000" w:rsidDel="00000000" w:rsidP="00000000" w:rsidRDefault="00000000" w:rsidRPr="00000000" w14:paraId="0000009A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K_K04</w:t>
            </w:r>
          </w:p>
        </w:tc>
      </w:tr>
    </w:tbl>
    <w:p w:rsidR="00000000" w:rsidDel="00000000" w:rsidP="00000000" w:rsidRDefault="00000000" w:rsidRPr="00000000" w14:paraId="0000009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639.999999999998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  <w:tblGridChange w:id="0">
          <w:tblGrid>
            <w:gridCol w:w="1611"/>
            <w:gridCol w:w="1225"/>
            <w:gridCol w:w="850"/>
            <w:gridCol w:w="272"/>
            <w:gridCol w:w="862"/>
            <w:gridCol w:w="315"/>
            <w:gridCol w:w="819"/>
            <w:gridCol w:w="284"/>
            <w:gridCol w:w="850"/>
            <w:gridCol w:w="284"/>
            <w:gridCol w:w="850"/>
            <w:gridCol w:w="284"/>
            <w:gridCol w:w="850"/>
            <w:gridCol w:w="284"/>
          </w:tblGrid>
        </w:tblGridChange>
      </w:tblGrid>
      <w:tr>
        <w:trPr>
          <w:cantSplit w:val="1"/>
          <w:trHeight w:val="424" w:hRule="atLeast"/>
          <w:tblHeader w:val="0"/>
        </w:trPr>
        <w:tc>
          <w:tcPr>
            <w:gridSpan w:val="14"/>
            <w:shd w:fill="dbe5f1" w:val="clear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45" w:right="137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Organizacja</w:t>
            </w:r>
          </w:p>
        </w:tc>
      </w:tr>
      <w:tr>
        <w:trPr>
          <w:cantSplit w:val="1"/>
          <w:trHeight w:val="65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Forma zajęć</w:t>
            </w:r>
          </w:p>
        </w:tc>
        <w:tc>
          <w:tcPr>
            <w:vMerge w:val="restart"/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Wykład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(W)</w:t>
            </w:r>
          </w:p>
        </w:tc>
        <w:tc>
          <w:tcPr>
            <w:gridSpan w:val="1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Ćwiczenia w grupach</w:t>
            </w:r>
          </w:p>
        </w:tc>
      </w:tr>
      <w:tr>
        <w:trPr>
          <w:cantSplit w:val="1"/>
          <w:trHeight w:val="477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vAlign w:val="center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Liczba godzin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Mar>
              <w:top w:w="28.0" w:type="dxa"/>
              <w:left w:w="28.0" w:type="dxa"/>
              <w:bottom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45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Opis metod prowadzenia zajęć</w:t>
      </w:r>
    </w:p>
    <w:p w:rsidR="00000000" w:rsidDel="00000000" w:rsidP="00000000" w:rsidRDefault="00000000" w:rsidRPr="00000000" w14:paraId="000000DC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920" w:hRule="atLeast"/>
          <w:tblHeader w:val="0"/>
        </w:trPr>
        <w:tc>
          <w:tcPr/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1. Wprowadzenie do problematyki zajęć.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2. Przedstawienie tematów i zapoznanie ze szczegółami i wymogami dotyczącymi realizacji projektu semestralnego </w:t>
              <w:br w:type="textWrapping"/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3. Realizowanie poszczególnych etapów projektowych oraz analiza i próba rozwiązania indywidualnych problemów w ramach pracy własnej studentów i cotygodniowych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konsultacji indywidualnych.</w:t>
              <w:br w:type="textWrapping"/>
            </w:r>
          </w:p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 Oddanie projektu w postaci elektronicznej (pdf), szczegółowej prezentacji obrazującej kolejne etapy procesu projektowego.</w:t>
              <w:br w:type="textWrapping"/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 Końcowa, publiczna prezentacja przed pozostałymi uczestnikami kursu i prowadzącym połączona z ogólną dyskusją.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6. Ocena i omówienie prac (kurs zakończony zaliczeniem z oceną- ZO)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Formy sprawdzania efektów uczenia się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621.000000000002" w:type="dxa"/>
        <w:jc w:val="left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40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  <w:tblGridChange w:id="0">
          <w:tblGrid>
            <w:gridCol w:w="962"/>
            <w:gridCol w:w="666"/>
            <w:gridCol w:w="666"/>
            <w:gridCol w:w="666"/>
            <w:gridCol w:w="666"/>
            <w:gridCol w:w="666"/>
            <w:gridCol w:w="666"/>
            <w:gridCol w:w="666"/>
            <w:gridCol w:w="666"/>
            <w:gridCol w:w="564"/>
            <w:gridCol w:w="769"/>
            <w:gridCol w:w="666"/>
            <w:gridCol w:w="666"/>
            <w:gridCol w:w="666"/>
          </w:tblGrid>
        </w:tblGridChange>
      </w:tblGrid>
      <w:tr>
        <w:trPr>
          <w:cantSplit w:val="1"/>
          <w:trHeight w:val="1616" w:hRule="atLeast"/>
          <w:tblHeader w:val="0"/>
        </w:trPr>
        <w:tc>
          <w:tcPr>
            <w:tcBorders>
              <w:bottom w:color="95b3d7" w:space="0" w:sz="4" w:val="single"/>
            </w:tcBorders>
            <w:shd w:fill="dbe5f1" w:val="clear"/>
            <w:vAlign w:val="center"/>
          </w:tcPr>
          <w:p w:rsidR="00000000" w:rsidDel="00000000" w:rsidP="00000000" w:rsidRDefault="00000000" w:rsidRPr="00000000" w14:paraId="000000EE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EF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 – learning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0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Gry dydaktyczne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1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Ćwiczenia w szkole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2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Zajęcia terenowe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3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Praca laboratoryjna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4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 indywidualny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5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Projekt grupowy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6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Udział w dyskusji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7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Referat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8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Praca pisemna (esej)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9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Egzamin ustny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A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Egzamin pisemny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B">
            <w:pPr>
              <w:ind w:left="113" w:right="113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Inne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W01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0A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18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W03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1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26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U01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2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34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U02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3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42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U03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4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44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50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K01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C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5E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K02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A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B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  <w:tr>
        <w:trPr>
          <w:cantSplit w:val="1"/>
          <w:trHeight w:val="25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6C">
            <w:pPr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K03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D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E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6F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5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6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7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8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9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x</w:t>
            </w:r>
          </w:p>
        </w:tc>
      </w:tr>
    </w:tbl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640.0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Kryteria oceny</w:t>
            </w:r>
          </w:p>
        </w:tc>
        <w:tc>
          <w:tcPr/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Ocena na podstawie:</w:t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twórczego, aktywnego i zaangażowanego podejścia do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realizowanego zadania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frekwencji (2 nieusprawiedliwione nieobecności)</w:t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systematyczności</w:t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umiejętności pracy indywidualnej oraz w zespole</w:t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 semestralnego przeglądu i publicznej prezentacji projektu</w:t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 uzgodnionej formule</w:t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640.0" w:type="dxa"/>
        <w:jc w:val="left"/>
        <w:tblInd w:w="-114.0" w:type="dxa"/>
        <w:tblBorders>
          <w:top w:color="95b3d7" w:space="0" w:sz="2" w:val="single"/>
          <w:left w:color="95b3d7" w:space="0" w:sz="2" w:val="single"/>
          <w:bottom w:color="95b3d7" w:space="0" w:sz="2" w:val="single"/>
          <w:right w:color="95b3d7" w:space="0" w:sz="2" w:val="single"/>
          <w:insideH w:color="95b3d7" w:space="0" w:sz="2" w:val="single"/>
          <w:insideV w:color="95b3d7" w:space="0" w:sz="2" w:val="single"/>
        </w:tblBorders>
        <w:tblLayout w:type="fixed"/>
        <w:tblLook w:val="0000"/>
      </w:tblPr>
      <w:tblGrid>
        <w:gridCol w:w="1941"/>
        <w:gridCol w:w="7699"/>
        <w:tblGridChange w:id="0">
          <w:tblGrid>
            <w:gridCol w:w="1941"/>
            <w:gridCol w:w="7699"/>
          </w:tblGrid>
        </w:tblGridChange>
      </w:tblGrid>
      <w:tr>
        <w:trPr>
          <w:cantSplit w:val="0"/>
          <w:trHeight w:val="1089" w:hRule="atLeast"/>
          <w:tblHeader w:val="0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18A">
            <w:pPr>
              <w:spacing w:after="57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Uwagi</w:t>
            </w:r>
          </w:p>
        </w:tc>
        <w:tc>
          <w:tcPr/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57" w:before="57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-</w:t>
            </w:r>
          </w:p>
        </w:tc>
      </w:tr>
    </w:tbl>
    <w:p w:rsidR="00000000" w:rsidDel="00000000" w:rsidP="00000000" w:rsidRDefault="00000000" w:rsidRPr="00000000" w14:paraId="0000018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Treści merytoryczne (wykaz tematów)</w:t>
      </w:r>
    </w:p>
    <w:p w:rsidR="00000000" w:rsidDel="00000000" w:rsidP="00000000" w:rsidRDefault="00000000" w:rsidRPr="00000000" w14:paraId="00000190">
      <w:pPr>
        <w:rPr>
          <w:rFonts w:ascii="Arial" w:cs="Arial" w:eastAsia="Arial" w:hAnsi="Arial"/>
          <w:color w:val="c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3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136" w:hRule="atLeast"/>
          <w:tblHeader w:val="0"/>
        </w:trPr>
        <w:tc>
          <w:tcPr/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Projekt przestrzeni prywatnej</w:t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Praca w dwuosobowych zespołach, na wyznaczonym wnętrzu i jego rzucie (jako podkład</w:t>
            </w:r>
          </w:p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projektowy posłuży wybrane pomieszczenie traktowane jako przestrzeń mieszkalna).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Student dokonuje inwentaryzacji pomieszczenia.</w:t>
            </w:r>
          </w:p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Student proponuje optymalny układ funkcjonalny na podstawie analizy potrzeb użytkownika (podział przestrzeni na strefy, które w zależności od użytkownika będą u każdego inne).</w:t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Student przygotowuje projekt z poszczególnymi elementami, kolorystyką, meblami, strukturami itd.  </w:t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Kurs z zaliczeniem z oceną (ZO), prowadzony w języku polskim.</w:t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color w:val="c0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9A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Wykaz literatury podstawowej</w:t>
      </w:r>
    </w:p>
    <w:p w:rsidR="00000000" w:rsidDel="00000000" w:rsidP="00000000" w:rsidRDefault="00000000" w:rsidRPr="00000000" w14:paraId="0000019F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4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1098" w:hRule="atLeast"/>
          <w:tblHeader w:val="0"/>
        </w:trPr>
        <w:tc>
          <w:tcPr/>
          <w:p w:rsidR="00000000" w:rsidDel="00000000" w:rsidP="00000000" w:rsidRDefault="00000000" w:rsidRPr="00000000" w14:paraId="000001A0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1. Neufert Ernest, Neufert. Podręcznik projektowania architektoniczno-budowlanego</w:t>
              <w:br w:type="textWrapping"/>
            </w:r>
          </w:p>
          <w:p w:rsidR="00000000" w:rsidDel="00000000" w:rsidP="00000000" w:rsidRDefault="00000000" w:rsidRPr="00000000" w14:paraId="000001A1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2. Weston Richard, 100 idei, które zmieniły architekturę,</w:t>
            </w:r>
          </w:p>
          <w:p w:rsidR="00000000" w:rsidDel="00000000" w:rsidP="00000000" w:rsidRDefault="00000000" w:rsidRPr="00000000" w14:paraId="000001A2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wyd. Top Mark Centre, Raszyn 2011</w:t>
              <w:br w:type="textWrapping"/>
            </w:r>
          </w:p>
          <w:p w:rsidR="00000000" w:rsidDel="00000000" w:rsidP="00000000" w:rsidRDefault="00000000" w:rsidRPr="00000000" w14:paraId="000001A3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3. Autoportret. Pismo o dobrej przestrzeni (kolejne numery poświęcone poszczególnym aspektom przestrzeni), wyd. Małopolski Instytut kultury, Kraków od 2002 do chwili obecnej</w:t>
            </w:r>
          </w:p>
          <w:p w:rsidR="00000000" w:rsidDel="00000000" w:rsidP="00000000" w:rsidRDefault="00000000" w:rsidRPr="00000000" w14:paraId="000001A4">
            <w:pPr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5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Wykaz literatury uzupełniającej</w:t>
      </w:r>
    </w:p>
    <w:p w:rsidR="00000000" w:rsidDel="00000000" w:rsidP="00000000" w:rsidRDefault="00000000" w:rsidRPr="00000000" w14:paraId="000001A8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5"/>
        <w:tblW w:w="9622.0" w:type="dxa"/>
        <w:jc w:val="left"/>
        <w:tblInd w:w="-72.0" w:type="dxa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000"/>
      </w:tblPr>
      <w:tblGrid>
        <w:gridCol w:w="9622"/>
        <w:tblGridChange w:id="0">
          <w:tblGrid>
            <w:gridCol w:w="9622"/>
          </w:tblGrid>
        </w:tblGridChange>
      </w:tblGrid>
      <w:tr>
        <w:trPr>
          <w:cantSplit w:val="0"/>
          <w:trHeight w:val="60" w:hRule="atLeast"/>
          <w:tblHeader w:val="0"/>
        </w:trPr>
        <w:tc>
          <w:tcPr/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Norberg-Schulz Christian, Bycie, przestrzeń i architektura, Wydawnictwo Murator, Warszawa 2000.</w:t>
              <w:br w:type="textWrapping"/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Pallasmaa Juhani, Oczy skóry. Architektura i zmysły, Instytut Architektury, Kraków 2012.</w:t>
              <w:br w:type="textWrapping"/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Piotr Wołyński red., Formy zamieszkiwania: publiczne i prywatne przestrzenie miasta, Uniwersytet Artystyczny w Poznaniu, Poznań 2010</w:t>
              <w:br w:type="textWrapping"/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Wallis Aleksander, Socjologia przestrzeni, Niezależna Oficyna Wydawnicza, Warszawa 1990</w:t>
              <w:br w:type="textWrapping"/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Lenartowicz J. Krzysztof, Słownik psychologii architektury, wyd. Politechnika Krakowska im. Tadeusza Kościuszki, Kraków 2010 Kraków 2010</w:t>
              <w:br w:type="textWrapping"/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Gyurkovich Jacek, Architektura w przestrzeni miasta. Wybrane problemy, wyd. Politechnika Krakowska im. Tadeusza Kościuszki, Kraków 2010</w:t>
              <w:br w:type="textWrapping"/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hanging="36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strony internetowe: </w:t>
            </w:r>
            <w:hyperlink r:id="rId7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563c1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www.bryla.pl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, </w:t>
            </w:r>
            <w:hyperlink r:id="rId8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563c1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www.dezeen.com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563c1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563c1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www.architekturaibiznes.pl</w:t>
              </w:r>
            </w:hyperlink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563c1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, </w:t>
            </w:r>
            <w:hyperlink r:id="rId10">
              <w:r w:rsidDel="00000000" w:rsidR="00000000" w:rsidRPr="00000000">
                <w:rPr>
                  <w:rFonts w:ascii="Arial" w:cs="Arial" w:eastAsia="Arial" w:hAnsi="Arial"/>
                  <w:b w:val="0"/>
                  <w:i w:val="0"/>
                  <w:smallCaps w:val="0"/>
                  <w:strike w:val="0"/>
                  <w:color w:val="0563c1"/>
                  <w:sz w:val="22"/>
                  <w:szCs w:val="22"/>
                  <w:u w:val="single"/>
                  <w:shd w:fill="auto" w:val="clear"/>
                  <w:vertAlign w:val="baseline"/>
                  <w:rtl w:val="0"/>
                </w:rPr>
                <w:t xml:space="preserve">www.whitemad.pl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36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563c1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br w:type="textWrapping"/>
            </w:r>
          </w:p>
        </w:tc>
      </w:tr>
    </w:tbl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Bilans godzinowy zgodny z CNPS (Całkowity Nakład Pracy Studenta)</w:t>
      </w:r>
    </w:p>
    <w:p w:rsidR="00000000" w:rsidDel="00000000" w:rsidP="00000000" w:rsidRDefault="00000000" w:rsidRPr="00000000" w14:paraId="000001B4">
      <w:pPr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6"/>
        <w:tblW w:w="9582.0" w:type="dxa"/>
        <w:jc w:val="left"/>
        <w:tblBorders>
          <w:top w:color="95b3d7" w:space="0" w:sz="4" w:val="single"/>
          <w:left w:color="95b3d7" w:space="0" w:sz="4" w:val="single"/>
          <w:bottom w:color="95b3d7" w:space="0" w:sz="4" w:val="single"/>
          <w:right w:color="95b3d7" w:space="0" w:sz="4" w:val="single"/>
          <w:insideH w:color="95b3d7" w:space="0" w:sz="4" w:val="single"/>
          <w:insideV w:color="95b3d7" w:space="0" w:sz="4" w:val="single"/>
        </w:tblBorders>
        <w:tblLayout w:type="fixed"/>
        <w:tblLook w:val="0400"/>
      </w:tblPr>
      <w:tblGrid>
        <w:gridCol w:w="2766"/>
        <w:gridCol w:w="5750"/>
        <w:gridCol w:w="1066"/>
        <w:tblGridChange w:id="0">
          <w:tblGrid>
            <w:gridCol w:w="2766"/>
            <w:gridCol w:w="5750"/>
            <w:gridCol w:w="1066"/>
          </w:tblGrid>
        </w:tblGridChange>
      </w:tblGrid>
      <w:tr>
        <w:trPr>
          <w:cantSplit w:val="1"/>
          <w:trHeight w:val="334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1B5">
            <w:pPr>
              <w:widowControl w:val="1"/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liczba godzin w kontakcie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6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Wykład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7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32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9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Konwersatorium (ćwiczenia, laboratorium itd.)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A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45</w:t>
            </w:r>
          </w:p>
        </w:tc>
      </w:tr>
      <w:tr>
        <w:trPr>
          <w:cantSplit w:val="1"/>
          <w:trHeight w:val="67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BC">
            <w:pPr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Pozostałe godziny kontaktu studenta z prowadzącym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BD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</w:t>
            </w:r>
          </w:p>
        </w:tc>
      </w:tr>
      <w:tr>
        <w:trPr>
          <w:cantSplit w:val="1"/>
          <w:trHeight w:val="348" w:hRule="atLeast"/>
          <w:tblHeader w:val="0"/>
        </w:trPr>
        <w:tc>
          <w:tcPr>
            <w:vMerge w:val="restart"/>
            <w:shd w:fill="dbe5f1" w:val="clear"/>
            <w:vAlign w:val="center"/>
          </w:tcPr>
          <w:p w:rsidR="00000000" w:rsidDel="00000000" w:rsidP="00000000" w:rsidRDefault="00000000" w:rsidRPr="00000000" w14:paraId="000001BE">
            <w:pPr>
              <w:widowControl w:val="1"/>
              <w:spacing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liczba godzin pracy studenta bez kontaktu z prowadzącymi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BF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Lektura w ramach przygotowania do zajęć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0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1"/>
          <w:trHeight w:val="710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2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Przygotowanie krótkiej pracy pisemnej lub referatu po zapoznaniu się z niezbędną literaturą przedmiotu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3">
            <w:pPr>
              <w:widowControl w:val="1"/>
              <w:spacing w:line="276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     10</w:t>
            </w:r>
          </w:p>
          <w:p w:rsidR="00000000" w:rsidDel="00000000" w:rsidP="00000000" w:rsidRDefault="00000000" w:rsidRPr="00000000" w14:paraId="000001C4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31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6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Przygotowanie projektu lub prezentacji na podany temat (praca w grupie)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7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</w:t>
            </w:r>
          </w:p>
        </w:tc>
      </w:tr>
      <w:tr>
        <w:trPr>
          <w:cantSplit w:val="1"/>
          <w:trHeight w:val="365" w:hRule="atLeast"/>
          <w:tblHeader w:val="0"/>
        </w:trPr>
        <w:tc>
          <w:tcPr>
            <w:vMerge w:val="continue"/>
            <w:shd w:fill="dbe5f1" w:val="clear"/>
            <w:vAlign w:val="center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C9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Przygotowanie do egzaminu/zaliczenia</w:t>
            </w:r>
          </w:p>
        </w:tc>
        <w:tc>
          <w:tcPr>
            <w:tcBorders>
              <w:bottom w:color="95b3d7" w:space="0" w:sz="4" w:val="single"/>
            </w:tcBorders>
            <w:vAlign w:val="center"/>
          </w:tcPr>
          <w:p w:rsidR="00000000" w:rsidDel="00000000" w:rsidP="00000000" w:rsidRDefault="00000000" w:rsidRPr="00000000" w14:paraId="000001CA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</w:t>
            </w:r>
          </w:p>
        </w:tc>
      </w:tr>
      <w:tr>
        <w:trPr>
          <w:cantSplit w:val="0"/>
          <w:trHeight w:val="365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1CB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Ogółem bilans czasu pracy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CD">
            <w:pPr>
              <w:widowControl w:val="1"/>
              <w:spacing w:line="276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    100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2" w:hRule="atLeast"/>
          <w:tblHeader w:val="0"/>
        </w:trPr>
        <w:tc>
          <w:tcPr>
            <w:gridSpan w:val="2"/>
            <w:shd w:fill="dbe5f1" w:val="clear"/>
            <w:vAlign w:val="center"/>
          </w:tcPr>
          <w:p w:rsidR="00000000" w:rsidDel="00000000" w:rsidP="00000000" w:rsidRDefault="00000000" w:rsidRPr="00000000" w14:paraId="000001CE">
            <w:pPr>
              <w:widowControl w:val="1"/>
              <w:spacing w:line="276" w:lineRule="auto"/>
              <w:ind w:left="360" w:firstLine="0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Liczba punktów ECTS w zależności od przyjętego przelicznika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D0">
            <w:pPr>
              <w:widowControl w:val="1"/>
              <w:spacing w:line="276" w:lineRule="auto"/>
              <w:ind w:left="360" w:firstLine="0"/>
              <w:jc w:val="both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4</w:t>
            </w:r>
          </w:p>
        </w:tc>
      </w:tr>
    </w:tbl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1" w:type="default"/>
      <w:headerReference r:id="rId12" w:type="first"/>
      <w:headerReference r:id="rId13" w:type="even"/>
      <w:footerReference r:id="rId14" w:type="default"/>
      <w:footerReference r:id="rId15" w:type="first"/>
      <w:footerReference r:id="rId16" w:type="even"/>
      <w:pgSz w:h="16837" w:w="11905" w:orient="portrait"/>
      <w:pgMar w:bottom="1134" w:top="1276" w:left="1134" w:right="1134" w:header="454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D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D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D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D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D2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Arial" w:cs="Arial" w:eastAsia="Arial" w:hAnsi="Arial"/>
        <w:b w:val="1"/>
        <w:i w:val="1"/>
        <w:smallCaps w:val="0"/>
        <w:strike w:val="0"/>
        <w:color w:val="8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D3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D4"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l-PL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Verdana" w:cs="Verdana" w:eastAsia="Verdana" w:hAnsi="Verdana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ny" w:default="1">
    <w:name w:val="Normal"/>
    <w:qFormat w:val="1"/>
    <w:pPr>
      <w:widowControl w:val="0"/>
      <w:suppressAutoHyphens w:val="1"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 w:val="1"/>
    <w:pPr>
      <w:keepNext w:val="1"/>
      <w:autoSpaceDE w:val="1"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 w:val="1"/>
    <w:unhideWhenUsed w:val="1"/>
  </w:style>
  <w:style w:type="table" w:styleId="Standardowy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listy" w:default="1">
    <w:name w:val="No List"/>
    <w:uiPriority w:val="99"/>
    <w:semiHidden w:val="1"/>
    <w:unhideWhenUsed w:val="1"/>
  </w:style>
  <w:style w:type="character" w:styleId="Znakinumeracji" w:customStyle="1">
    <w:name w:val="Znaki numeracji"/>
  </w:style>
  <w:style w:type="character" w:styleId="Numerstrony">
    <w:name w:val="page number"/>
    <w:semiHidden w:val="1"/>
    <w:rPr>
      <w:sz w:val="14"/>
      <w:szCs w:val="14"/>
    </w:rPr>
  </w:style>
  <w:style w:type="paragraph" w:styleId="Tekstpodstawowy">
    <w:name w:val="Body Text"/>
    <w:basedOn w:val="Normalny"/>
    <w:semiHidden w:val="1"/>
    <w:pPr>
      <w:spacing w:after="120"/>
    </w:pPr>
  </w:style>
  <w:style w:type="paragraph" w:styleId="Podpis1" w:customStyle="1">
    <w:name w:val="Podpis1"/>
    <w:basedOn w:val="Normalny"/>
    <w:pPr>
      <w:suppressLineNumbers w:val="1"/>
      <w:spacing w:after="120" w:before="120"/>
    </w:pPr>
    <w:rPr>
      <w:i w:val="1"/>
      <w:iCs w:val="1"/>
    </w:rPr>
  </w:style>
  <w:style w:type="paragraph" w:styleId="Nagwek">
    <w:name w:val="header"/>
    <w:basedOn w:val="Normalny"/>
    <w:next w:val="Tekstpodstawowy"/>
    <w:semiHidden w:val="1"/>
    <w:pPr>
      <w:keepNext w:val="1"/>
      <w:spacing w:after="120" w:before="240"/>
    </w:pPr>
    <w:rPr>
      <w:rFonts w:ascii="Arial" w:cs="Arial" w:hAnsi="Arial"/>
      <w:sz w:val="28"/>
      <w:szCs w:val="28"/>
    </w:rPr>
  </w:style>
  <w:style w:type="paragraph" w:styleId="Lista">
    <w:name w:val="List"/>
    <w:basedOn w:val="Tekstpodstawowy"/>
    <w:semiHidden w:val="1"/>
  </w:style>
  <w:style w:type="paragraph" w:styleId="Stopka">
    <w:name w:val="footer"/>
    <w:basedOn w:val="Normalny"/>
    <w:semiHidden w:val="1"/>
    <w:pPr>
      <w:tabs>
        <w:tab w:val="center" w:pos="4536"/>
        <w:tab w:val="right" w:pos="9072"/>
      </w:tabs>
      <w:autoSpaceDE w:val="1"/>
    </w:pPr>
  </w:style>
  <w:style w:type="paragraph" w:styleId="Zawartotabeli" w:customStyle="1">
    <w:name w:val="Zawartość tabeli"/>
    <w:basedOn w:val="Normalny"/>
    <w:pPr>
      <w:suppressLineNumbers w:val="1"/>
    </w:pPr>
  </w:style>
  <w:style w:type="paragraph" w:styleId="Nagwektabeli" w:customStyle="1">
    <w:name w:val="Nagłówek tabeli"/>
    <w:basedOn w:val="Zawartotabeli"/>
    <w:pPr>
      <w:jc w:val="center"/>
    </w:pPr>
    <w:rPr>
      <w:b w:val="1"/>
      <w:bCs w:val="1"/>
      <w:i w:val="1"/>
      <w:iCs w:val="1"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 w:val="1"/>
    </w:pPr>
  </w:style>
  <w:style w:type="character" w:styleId="Odwoaniedokomentarza">
    <w:name w:val="annotation reference"/>
    <w:semiHidden w:val="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 w:val="1"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 w:val="1"/>
      <w:bCs w:val="1"/>
    </w:rPr>
  </w:style>
  <w:style w:type="paragraph" w:styleId="Tekstdymka1" w:customStyle="1">
    <w:name w:val="Tekst dymka1"/>
    <w:basedOn w:val="Normalny"/>
    <w:rPr>
      <w:rFonts w:ascii="Tahoma" w:cs="Tahoma" w:hAnsi="Tahoma"/>
      <w:sz w:val="16"/>
      <w:szCs w:val="16"/>
    </w:rPr>
  </w:style>
  <w:style w:type="paragraph" w:styleId="Tekstprzypisudolnego">
    <w:name w:val="footnote text"/>
    <w:basedOn w:val="Normalny"/>
    <w:semiHidden w:val="1"/>
    <w:rPr>
      <w:sz w:val="20"/>
      <w:szCs w:val="20"/>
    </w:rPr>
  </w:style>
  <w:style w:type="character" w:styleId="Odwoanieprzypisudolnego">
    <w:name w:val="footnote reference"/>
    <w:semiHidden w:val="1"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BalloonText0" w:customStyle="1">
    <w:name w:val="Balloon Text0"/>
    <w:basedOn w:val="Normalny"/>
    <w:link w:val="TekstdymkaZnak"/>
    <w:uiPriority w:val="99"/>
    <w:semiHidden w:val="1"/>
    <w:unhideWhenUsed w:val="1"/>
    <w:rsid w:val="00827D3B"/>
    <w:rPr>
      <w:rFonts w:ascii="Tahoma" w:cs="Tahoma" w:hAnsi="Tahoma"/>
      <w:sz w:val="16"/>
      <w:szCs w:val="16"/>
    </w:rPr>
  </w:style>
  <w:style w:type="character" w:styleId="TekstdymkaZnak" w:customStyle="1">
    <w:name w:val="Tekst dymka Znak"/>
    <w:link w:val="BalloonText0"/>
    <w:uiPriority w:val="99"/>
    <w:semiHidden w:val="1"/>
    <w:rsid w:val="00827D3B"/>
    <w:rPr>
      <w:rFonts w:ascii="Tahoma" w:cs="Tahoma" w:hAnsi="Tahoma"/>
      <w:sz w:val="16"/>
      <w:szCs w:val="16"/>
    </w:rPr>
  </w:style>
  <w:style w:type="paragraph" w:styleId="annotationsubject0" w:customStyle="1">
    <w:name w:val="annotation subject0"/>
    <w:basedOn w:val="Tekstkomentarza"/>
    <w:next w:val="Tekstkomentarza"/>
    <w:link w:val="TematkomentarzaZnak"/>
    <w:uiPriority w:val="99"/>
    <w:semiHidden w:val="1"/>
    <w:unhideWhenUsed w:val="1"/>
    <w:rsid w:val="009026FF"/>
    <w:rPr>
      <w:b w:val="1"/>
      <w:bCs w:val="1"/>
    </w:rPr>
  </w:style>
  <w:style w:type="character" w:styleId="TekstkomentarzaZnak" w:customStyle="1">
    <w:name w:val="Tekst komentarza Znak"/>
    <w:basedOn w:val="Domylnaczcionkaakapitu"/>
    <w:link w:val="Tekstkomentarza"/>
    <w:semiHidden w:val="1"/>
    <w:rsid w:val="009026FF"/>
  </w:style>
  <w:style w:type="character" w:styleId="TematkomentarzaZnak" w:customStyle="1">
    <w:name w:val="Temat komentarza Znak"/>
    <w:link w:val="annotationsubject0"/>
    <w:uiPriority w:val="99"/>
    <w:semiHidden w:val="1"/>
    <w:rsid w:val="009026FF"/>
    <w:rPr>
      <w:b w:val="1"/>
      <w:bCs w:val="1"/>
    </w:rPr>
  </w:style>
  <w:style w:type="paragraph" w:styleId="Akapitzlist">
    <w:name w:val="List Paragraph"/>
    <w:basedOn w:val="Normalny"/>
    <w:uiPriority w:val="34"/>
    <w:qFormat w:val="1"/>
    <w:rsid w:val="002A6311"/>
    <w:pPr>
      <w:ind w:left="720"/>
      <w:contextualSpacing w:val="1"/>
    </w:pPr>
  </w:style>
  <w:style w:type="character" w:styleId="Hipercze">
    <w:name w:val="Hyperlink"/>
    <w:basedOn w:val="Domylnaczcionkaakapitu"/>
    <w:uiPriority w:val="99"/>
    <w:unhideWhenUsed w:val="1"/>
    <w:rsid w:val="001624F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 w:val="1"/>
    <w:unhideWhenUsed w:val="1"/>
    <w:rsid w:val="001624F8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yperlink" Target="http://www.whitemad.pl" TargetMode="External"/><Relationship Id="rId13" Type="http://schemas.openxmlformats.org/officeDocument/2006/relationships/header" Target="header2.xml"/><Relationship Id="rId12" Type="http://schemas.openxmlformats.org/officeDocument/2006/relationships/header" Target="head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architekturaibiznes.pl" TargetMode="External"/><Relationship Id="rId15" Type="http://schemas.openxmlformats.org/officeDocument/2006/relationships/footer" Target="footer2.xml"/><Relationship Id="rId14" Type="http://schemas.openxmlformats.org/officeDocument/2006/relationships/footer" Target="footer3.xm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bryla.pl" TargetMode="External"/><Relationship Id="rId8" Type="http://schemas.openxmlformats.org/officeDocument/2006/relationships/hyperlink" Target="http://www.dezeen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5cs4nKBT+aapniFjCBUgHnCLYw==">CgMxLjA4AHIhMThNckh4Z3lsSEllSWMxekNXQUFURzVneWRZMEh2Um1f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2023-09-20T18:54:00Z</dcterms:created>
  <dc:creator>Barbara Wilk</dc:creator>
</cp:coreProperties>
</file>