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2490E41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270871CC" w:rsidR="00303F50" w:rsidRDefault="0001406C" w:rsidP="2490E415">
            <w:pPr>
              <w:spacing w:before="60" w:after="60" w:line="259" w:lineRule="auto"/>
              <w:jc w:val="center"/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Projektowanie ergonomiczne</w:t>
            </w:r>
          </w:p>
        </w:tc>
      </w:tr>
      <w:tr w:rsidR="00303F50" w14:paraId="1595C287" w14:textId="77777777" w:rsidTr="2490E41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65B14130" w:rsidR="00303F50" w:rsidRDefault="00D07254" w:rsidP="2490E415">
            <w:pPr>
              <w:pStyle w:val="Zawartotabeli"/>
              <w:spacing w:before="60" w:after="60" w:line="259" w:lineRule="auto"/>
              <w:jc w:val="center"/>
            </w:pPr>
            <w:r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Human Centered Design (</w:t>
            </w:r>
            <w:r w:rsidR="0001406C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Ergonomic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s)</w:t>
            </w:r>
            <w:r w:rsidR="0001406C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 xml:space="preserve"> 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2490E415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F3DB0E4" w:rsidR="00827D3B" w:rsidRDefault="0001406C" w:rsidP="0001406C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01406C" w14:paraId="0E27B00A" w14:textId="77777777" w:rsidTr="2490E415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60061E4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44EAFD9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87A737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  <w:p w14:paraId="09E38FFD" w14:textId="64DB69B1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Aleksandra Satława</w:t>
            </w:r>
          </w:p>
          <w:p w14:paraId="4B94D5A5" w14:textId="148015F2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Anna Węgrzyniak</w:t>
            </w:r>
          </w:p>
        </w:tc>
      </w:tr>
      <w:tr w:rsidR="0001406C" w14:paraId="3DEEC669" w14:textId="77777777" w:rsidTr="2490E415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049F31CB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06C" w14:paraId="70ABD06F" w14:textId="77777777" w:rsidTr="2490E415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3567E49C" w:rsidR="0001406C" w:rsidRDefault="001071AB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vAlign w:val="center"/>
          </w:tcPr>
          <w:p w14:paraId="62486C05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1FC39945" w14:textId="7513D828" w:rsidR="00303F50" w:rsidRDefault="00FB1DD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Celem kursu 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jest </w:t>
            </w:r>
            <w:r>
              <w:rPr>
                <w:rFonts w:ascii="Arial" w:hAnsi="Arial" w:cs="Arial"/>
                <w:sz w:val="22"/>
                <w:szCs w:val="16"/>
              </w:rPr>
              <w:t>opanowanie metod projektowania ergonomicznego. Studenci w praktyce stosują podstawowe zasady ergonomii, korzystają z danych antropometrycznych, pracują z narzędziami wspomagającymi projektowanie ergonomiczne takimi jak fantomy i manekiny. Celem zajęć jest uwrażliwienie studentów na potrzeby i możliwości psychofizyczne człowieka.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 Studenci uczą się jak na korzystając z dostępnych narzędzi i danych określać podstawowe wielkości projektowanych obiektów oraz jak projektować zgodnie z anatomią człowieka. Kurs obejmuje również wiedzę z zakresu projektowania inkluzywnego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46DB82" w14:textId="45602E7C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Podstawowa wiedza na temat ergonomii i antropometrii</w:t>
            </w:r>
          </w:p>
          <w:p w14:paraId="5997CC1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B699379" w14:textId="30C5ECB7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Umiejętność rozwijania projektu od początkowej koncepcji po rozwiązanie końcowe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F72F646" w14:textId="69459CEA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Projektowanie produktu, </w:t>
            </w:r>
            <w:r w:rsidRPr="001071AB">
              <w:rPr>
                <w:rFonts w:ascii="Arial" w:eastAsia="Verdana" w:hAnsi="Arial" w:cs="Arial"/>
                <w:sz w:val="20"/>
                <w:szCs w:val="20"/>
              </w:rPr>
              <w:t>Komputerowe wspomaganie projektowania  CAD</w:t>
            </w: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2E5622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7547A0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043CB0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B2F7D1" w14:textId="7093E23E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012D3F23" w14:textId="12D218D5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47EAFDFC" w14:textId="3C6EB684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637805D2" w14:textId="55C4D10C" w:rsidR="00303F50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Potrafi korzystać z nabytej </w:t>
            </w:r>
            <w:r w:rsidR="001D30BB">
              <w:rPr>
                <w:rFonts w:ascii="Arial" w:hAnsi="Arial" w:cs="Arial"/>
                <w:sz w:val="18"/>
                <w:szCs w:val="18"/>
              </w:rPr>
              <w:t>wiedzy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dotyczącej technik i technologii stosowanych w realizacji projektów z zakresu wzornictwa. </w:t>
            </w:r>
          </w:p>
          <w:p w14:paraId="2AA821DD" w14:textId="77777777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80A379" w14:textId="769B05A2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W02</w:t>
            </w:r>
          </w:p>
          <w:p w14:paraId="3D2EC055" w14:textId="18362A40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Potrafi korzystając z narzędzi badawczych zdefiniować problem projektowy. W projektowaniu potrafi uwzględnić specyficzne potrzeby grup użytkowników; dzieci, osób z niepełnosprawnościami, osób starszych, grup wiekowych.</w:t>
            </w:r>
          </w:p>
          <w:p w14:paraId="2AB63642" w14:textId="77777777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5FC16D" w14:textId="77777777" w:rsidR="001071AB" w:rsidRPr="00412313" w:rsidRDefault="001071AB">
            <w:pPr>
              <w:rPr>
                <w:rFonts w:ascii="Arial" w:hAnsi="Arial" w:cs="Arial"/>
                <w:sz w:val="18"/>
                <w:szCs w:val="18"/>
              </w:rPr>
            </w:pPr>
            <w:r w:rsidRPr="00412313">
              <w:rPr>
                <w:rFonts w:ascii="Arial" w:hAnsi="Arial" w:cs="Arial"/>
                <w:sz w:val="18"/>
                <w:szCs w:val="18"/>
              </w:rPr>
              <w:t>W03</w:t>
            </w:r>
          </w:p>
          <w:p w14:paraId="34AD1BB3" w14:textId="321CA84F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 w:rsidRPr="00412313">
              <w:rPr>
                <w:rFonts w:ascii="Arial" w:hAnsi="Arial" w:cs="Arial"/>
                <w:sz w:val="18"/>
                <w:szCs w:val="18"/>
              </w:rPr>
              <w:t xml:space="preserve">Zna podstawy ergonomii i antropometrii, potrafi korzystać z </w:t>
            </w:r>
            <w:r w:rsidR="00412313" w:rsidRPr="00412313">
              <w:rPr>
                <w:rFonts w:ascii="Arial" w:hAnsi="Arial" w:cs="Arial"/>
                <w:sz w:val="18"/>
                <w:szCs w:val="18"/>
              </w:rPr>
              <w:t>narzędzi</w:t>
            </w:r>
            <w:r w:rsidRPr="00412313">
              <w:rPr>
                <w:rFonts w:ascii="Arial" w:hAnsi="Arial" w:cs="Arial"/>
                <w:sz w:val="18"/>
                <w:szCs w:val="18"/>
              </w:rPr>
              <w:t xml:space="preserve"> wspomagających </w:t>
            </w:r>
            <w:r w:rsidR="00412313" w:rsidRPr="00412313">
              <w:rPr>
                <w:rFonts w:ascii="Arial" w:hAnsi="Arial" w:cs="Arial"/>
                <w:sz w:val="18"/>
                <w:szCs w:val="18"/>
              </w:rPr>
              <w:t>projektowanie</w:t>
            </w:r>
            <w:r w:rsidRPr="00412313">
              <w:rPr>
                <w:rFonts w:ascii="Arial" w:hAnsi="Arial" w:cs="Arial"/>
                <w:sz w:val="18"/>
                <w:szCs w:val="18"/>
              </w:rPr>
              <w:t xml:space="preserve"> ergonomiczne.</w:t>
            </w:r>
          </w:p>
          <w:p w14:paraId="7FF16DA1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7FAC37" w14:textId="3840ECF4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W04</w:t>
            </w:r>
          </w:p>
          <w:p w14:paraId="00E93A0E" w14:textId="6A92A83A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Rozumie socjologiczne aspekty projektowania. Jest świadom odpowiedzialności projektanta we współczesnym świecie.</w:t>
            </w:r>
          </w:p>
          <w:p w14:paraId="363D14C3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760BEF" w14:textId="0502FFDE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W05</w:t>
            </w:r>
          </w:p>
          <w:p w14:paraId="4E984821" w14:textId="65B5DA1E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Zna współczesne technologie wytwarzania i produkcji. Potrafi przygotować dokumentację techniczną projektu.</w:t>
            </w:r>
          </w:p>
          <w:p w14:paraId="463F29E8" w14:textId="77777777" w:rsidR="00303F50" w:rsidRDefault="00303F50" w:rsidP="004123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62F329D7" w14:textId="6FEB69C0" w:rsidR="00303F50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W0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FA30837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183044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38C359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7BA8F7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986F7F" w14:textId="5DBBA90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466D5699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AF3565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4212F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AE011C" w14:textId="56F0480B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</w:t>
            </w:r>
          </w:p>
          <w:p w14:paraId="1E63C7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D26AA4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21868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D4BFC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AD2A66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14:paraId="272F4517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36A5C4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B4B86" w14:textId="26F06CC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K_W15</w:t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4FE0F2A9" w14:textId="0F8B6EAF" w:rsidR="13AC10B7" w:rsidRPr="00D07254" w:rsidRDefault="13AC10B7" w:rsidP="20FC6152">
      <w:pPr>
        <w:rPr>
          <w:rFonts w:ascii="Arial" w:hAnsi="Arial" w:cs="Arial"/>
          <w:b/>
          <w:bCs/>
          <w:sz w:val="22"/>
          <w:szCs w:val="22"/>
        </w:rPr>
      </w:pPr>
      <w:r w:rsidRPr="00D07254">
        <w:rPr>
          <w:rFonts w:ascii="Arial" w:hAnsi="Arial" w:cs="Arial"/>
          <w:b/>
          <w:bCs/>
          <w:sz w:val="22"/>
          <w:szCs w:val="22"/>
        </w:rPr>
        <w:t xml:space="preserve">Efekty uczenia się dla Kierunku — </w:t>
      </w:r>
      <w:r w:rsidR="72FE834F" w:rsidRPr="00D07254">
        <w:rPr>
          <w:rFonts w:ascii="Arial" w:hAnsi="Arial" w:cs="Arial"/>
          <w:b/>
          <w:bCs/>
          <w:sz w:val="22"/>
          <w:szCs w:val="22"/>
        </w:rPr>
        <w:t>Umiejętności</w:t>
      </w:r>
      <w:r w:rsidRPr="00D07254">
        <w:rPr>
          <w:rFonts w:ascii="Arial" w:hAnsi="Arial" w:cs="Arial"/>
          <w:b/>
          <w:bCs/>
          <w:sz w:val="22"/>
          <w:szCs w:val="22"/>
        </w:rPr>
        <w:t>:</w:t>
      </w:r>
    </w:p>
    <w:p w14:paraId="6C7FD49E" w14:textId="41F41D8B" w:rsidR="532FB70B" w:rsidRDefault="532FB70B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477426C5" w14:textId="1D1DA1B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5E410A31" w14:textId="602DA4C4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Rozwija i doskonali umiejętności w zakresie modelowania przestrzennego, makietowania i prototypowania.</w:t>
            </w:r>
            <w:r w:rsidR="00366C34">
              <w:rPr>
                <w:rFonts w:ascii="Arial" w:hAnsi="Arial" w:cs="Arial"/>
                <w:sz w:val="20"/>
                <w:szCs w:val="20"/>
              </w:rPr>
              <w:t xml:space="preserve"> Posługuje się narzędziami warsztatu projektowego.</w:t>
            </w:r>
          </w:p>
          <w:p w14:paraId="6055C21E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DD1FDE" w14:textId="4328A8DD" w:rsidR="00412313" w:rsidRDefault="00412313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2BD12F87" w14:textId="51C9241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Korzysta z edytorów graficznych oraz programów do modelowania 3D. Potrafi zaprezentować projekt w formie wizualizacji 3D.</w:t>
            </w:r>
          </w:p>
          <w:p w14:paraId="07FEF513" w14:textId="7777777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4537AA" w14:textId="36DD5C44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20D55A8" w14:textId="426C76E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Potrafi pracować samodzielnie jak również w grupie</w:t>
            </w:r>
          </w:p>
          <w:p w14:paraId="7039D82C" w14:textId="77777777" w:rsidR="00303F50" w:rsidRDefault="00303F50" w:rsidP="00366C3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F8B063" w14:textId="7F3D4C20" w:rsidR="00366C34" w:rsidRP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  <w:r w:rsidRPr="00366C34">
              <w:rPr>
                <w:rFonts w:ascii="Arial" w:hAnsi="Arial" w:cs="Arial"/>
                <w:sz w:val="20"/>
                <w:szCs w:val="20"/>
              </w:rPr>
              <w:t>U04</w:t>
            </w:r>
          </w:p>
          <w:p w14:paraId="2759152B" w14:textId="56B93BDE" w:rsidR="00366C34" w:rsidRDefault="00366C34" w:rsidP="00366C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Potrafi łączyć aspekty funkcjonalno-ergonomiczne z estetycznymi, technologicznymi oraz rynkowymi.</w:t>
            </w:r>
          </w:p>
          <w:p w14:paraId="2D300D0F" w14:textId="77777777" w:rsidR="00366C34" w:rsidRPr="00366C34" w:rsidRDefault="00366C34" w:rsidP="00366C3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BA226A1" w14:textId="421FD15A" w:rsid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679FBE" w14:textId="39BFA670" w:rsidR="00303F50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3, K_U07</w:t>
            </w:r>
          </w:p>
          <w:p w14:paraId="5B43A3C9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B26996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6318B4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313EED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723927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2F9E261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62072F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C2BA64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B1FB51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60E05F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06E7F8" w14:textId="28A276C4" w:rsidR="00366C34" w:rsidRDefault="00087F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14:paraId="6C1C75A2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3C1C88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B1E935" w14:textId="1AD9AFDB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87A77BA" w14:textId="3CA23D4D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77FAAA0D" w14:textId="1130F6C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24A9AD6" w14:textId="668DE66C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4BF65680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656F2B46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35E54258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4B8ECDA1" w14:textId="74DBF8D0" w:rsidR="3B362D8A" w:rsidRPr="00D07254" w:rsidRDefault="3B362D8A" w:rsidP="20FC6152">
      <w:pPr>
        <w:rPr>
          <w:rFonts w:ascii="Arial" w:hAnsi="Arial" w:cs="Arial"/>
          <w:b/>
          <w:bCs/>
          <w:sz w:val="22"/>
          <w:szCs w:val="22"/>
        </w:rPr>
      </w:pPr>
      <w:r w:rsidRPr="00D07254">
        <w:rPr>
          <w:rFonts w:ascii="Arial" w:hAnsi="Arial" w:cs="Arial"/>
          <w:b/>
          <w:bCs/>
          <w:sz w:val="22"/>
          <w:szCs w:val="22"/>
        </w:rPr>
        <w:lastRenderedPageBreak/>
        <w:t>Efekty uczenia się dla Kierunku — Kompetencje społeczne:</w:t>
      </w:r>
    </w:p>
    <w:p w14:paraId="34D1609D" w14:textId="438E305F" w:rsidR="532FB70B" w:rsidRDefault="532FB70B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30AA026D" w14:textId="0653C3C3" w:rsidR="3B362D8A" w:rsidRDefault="3B362D8A" w:rsidP="20FC6152">
      <w:pPr>
        <w:rPr>
          <w:rFonts w:ascii="Arial" w:hAnsi="Arial" w:cs="Arial"/>
          <w:sz w:val="18"/>
          <w:szCs w:val="18"/>
          <w:highlight w:val="yellow"/>
        </w:rPr>
      </w:pPr>
      <w:r>
        <w:br/>
      </w: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FFBE073" w14:textId="236F8DA9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0E207C39" w14:textId="77777777" w:rsid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Potrafi pracować zarówno samodzielnie jak i w grupie. Umie czerpać inspirację dla projektu z różnych obszarów pokrewnych designowi.</w:t>
            </w:r>
          </w:p>
          <w:p w14:paraId="298FD06C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C89275" w14:textId="5C0DD48D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79309005" w14:textId="2D0C65FD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empatię i wrażliwość na problemy społeczne. Potrafi je analizować pod kątem rozwiązań projektowych. Ma zdolności adaptacyjne do nowych i zmiennych okoliczności.</w:t>
            </w:r>
          </w:p>
          <w:p w14:paraId="2F955010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94F400" w14:textId="22ABE90F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3F5DE2C2" w14:textId="7ED5574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Korzysta z wyobraźni, intuicji i kreatywnego myślenia. Potrafi znajdować rozwiązania dla problemów projektowych. Potrafi zaprezentować publicznie efekty własnej pracy.</w:t>
            </w:r>
          </w:p>
          <w:p w14:paraId="6D995DD3" w14:textId="21792568" w:rsidR="00E51067" w:rsidRDefault="00E51067" w:rsidP="00E51067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4E4D59D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2E1E1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BF0D7D" w14:textId="4FB15A00" w:rsidR="00E51067" w:rsidRDefault="00E51067" w:rsidP="00E510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9D2C6CC" w14:textId="3DC69591" w:rsidR="00303F50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K0</w:t>
            </w:r>
            <w:r>
              <w:rPr>
                <w:rFonts w:ascii="Arial" w:hAnsi="Arial" w:cs="Arial"/>
                <w:sz w:val="20"/>
                <w:szCs w:val="20"/>
              </w:rPr>
              <w:t>2, K_K09</w:t>
            </w:r>
          </w:p>
          <w:p w14:paraId="13828AA2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6F1AEA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4C1EB3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F47A3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924C4C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39ACC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K_K04, K_K07</w:t>
            </w:r>
          </w:p>
          <w:p w14:paraId="68C50527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5A1F36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059F9A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6D37A8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2F9159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11C617" w14:textId="7D2D6212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K_K05, K_K10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5AEABDB2" w:rsidR="00303F50" w:rsidRDefault="00FB1DD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085E6FC8" w:rsidR="00303F50" w:rsidRDefault="00FB1DDA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Zajęcia mają charakter praktyczny. Studenci realizują projekt bazując na zasadach ergonomii i antropometrii. Praca przebiega indywidualnie lub zespołowo. Istotnym elementem zajęć są analizy antropometryczne oraz testy ergonomiczne. Na początkowym etapie pracy studenci mogą również prowadzić obserwacje i wywiady w związku z tematem zadania. 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15587769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BEEC266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4BA73E" w14:textId="71A639F6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7DE9BAC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11A4B1E0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9C8D39" w14:textId="110A792C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0AB04B81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648AAB9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08EB2C" w14:textId="59D7488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284D3F40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5CCA7EEE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8C6B09" w14:textId="33073293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82A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3680343F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5F7456E3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04FA47" w14:textId="362BF3B7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8C69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6F611EF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0D3627EC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645DC7" w14:textId="4F3183CE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5E58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7716BE05" w:rsidR="00303F50" w:rsidRDefault="00FD29D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Ocena wystawiana jest na podstawie projektu końcowego. Istotna jest też konsekwentna praca na kolejnych zajęciach i rozwijanie projektu zgodnie z podaną kolejnością działań. Oceniane jest również zaangażowanie i aktywność na zajęciach.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5279B1A3" w:rsidR="00303F50" w:rsidRDefault="00FD29D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Możliwe dwie nieusprawiedliwione nieobecności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3C0395D3" w14:textId="4EF8B1CA" w:rsidR="00303F50" w:rsidRDefault="00FD29D9">
            <w:pPr>
              <w:pStyle w:val="BalloonText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Podstawy ergonomii i antropometrii. Zasięgi, zasada miar ograniczających w praktyce. Proksemika w praktyce. Pozycja siedząca. Stanowisko i narzędzia pracy. Projektowanie inkluzywne w przestrzeni pracy.</w:t>
            </w:r>
            <w:r w:rsidR="00ED7BBD">
              <w:rPr>
                <w:rFonts w:ascii="Arial" w:hAnsi="Arial" w:cs="Arial"/>
                <w:sz w:val="22"/>
              </w:rPr>
              <w:t xml:space="preserve"> Temat zadania semestralnego: projekt torby, nosidła, plecaka, walizki itp. dla wybranej grupy użytkowników</w:t>
            </w:r>
            <w:r w:rsidR="00EA395C">
              <w:rPr>
                <w:rFonts w:ascii="Arial" w:hAnsi="Arial" w:cs="Arial"/>
                <w:sz w:val="22"/>
              </w:rPr>
              <w:t xml:space="preserve"> (zawodowej, wiekowej lub innej).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9536F26" w14:textId="0365047C" w:rsidR="00FD29D9" w:rsidRPr="00FD29D9" w:rsidRDefault="00FD29D9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FD29D9">
              <w:rPr>
                <w:rFonts w:ascii="Arial" w:hAnsi="Arial" w:cs="Arial"/>
                <w:sz w:val="20"/>
                <w:szCs w:val="20"/>
              </w:rPr>
              <w:t>Gedliczka Adam, „Atlas Miar Człowieka, Dane do projektowania i oceny ergonomicznej”,</w:t>
            </w:r>
          </w:p>
          <w:p w14:paraId="00DBC8FE" w14:textId="77777777" w:rsidR="00FD29D9" w:rsidRDefault="00FD29D9" w:rsidP="00FD29D9">
            <w:p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FD29D9">
              <w:rPr>
                <w:rFonts w:ascii="Arial" w:hAnsi="Arial" w:cs="Arial"/>
                <w:sz w:val="20"/>
                <w:szCs w:val="20"/>
              </w:rPr>
              <w:t>CIOP 2001</w:t>
            </w:r>
          </w:p>
          <w:p w14:paraId="09612878" w14:textId="48157F89" w:rsidR="00FD29D9" w:rsidRDefault="00D07254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Dreyfuss Associates „Humanscale 1-9”</w:t>
            </w:r>
          </w:p>
          <w:p w14:paraId="6E147566" w14:textId="1EBC7573" w:rsidR="00D07254" w:rsidRDefault="00D07254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Hall Edward „Ukryty wymiar”</w:t>
            </w:r>
          </w:p>
          <w:p w14:paraId="336F7878" w14:textId="77777777" w:rsidR="00303F50" w:rsidRP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D07254">
              <w:rPr>
                <w:rFonts w:ascii="Arial" w:hAnsi="Arial" w:cs="Arial"/>
                <w:sz w:val="20"/>
                <w:szCs w:val="20"/>
              </w:rPr>
              <w:t>Henry Dreyfuss Associates „The Measuere of Man and Women”</w:t>
            </w:r>
          </w:p>
          <w:p w14:paraId="2503B197" w14:textId="06F56B71" w:rsidR="00D07254" w:rsidRP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2"/>
                <w:szCs w:val="16"/>
              </w:rPr>
            </w:pPr>
            <w:r w:rsidRPr="00D07254">
              <w:rPr>
                <w:rFonts w:ascii="Arial" w:hAnsi="Arial" w:cs="Arial"/>
                <w:sz w:val="20"/>
                <w:szCs w:val="20"/>
              </w:rPr>
              <w:lastRenderedPageBreak/>
              <w:t>Ggrandjean Etienne „Ergonomia mieszkania” Arkady 1978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2D2FC2B7" w14:textId="77777777" w:rsid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D07254">
              <w:rPr>
                <w:rFonts w:ascii="Arial" w:hAnsi="Arial" w:cs="Arial"/>
                <w:sz w:val="20"/>
                <w:szCs w:val="20"/>
              </w:rPr>
              <w:t xml:space="preserve">Linda L. Nussbaumer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D07254">
              <w:rPr>
                <w:rFonts w:ascii="Arial" w:hAnsi="Arial" w:cs="Arial"/>
                <w:sz w:val="20"/>
                <w:szCs w:val="20"/>
              </w:rPr>
              <w:t>Inclusive Design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D072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61FCD4E" w14:textId="2BEB9046" w:rsidR="00D07254" w:rsidRPr="00FD29D9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Tytyk Edwin „Projektowanie ergonomiczne”</w:t>
            </w:r>
          </w:p>
          <w:p w14:paraId="0A392C6A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BalloonText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BalloonText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5B095E1A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62693C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4956430" w:rsidR="00303F50" w:rsidRDefault="006269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5790FED7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4FEFC9D4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60192369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06DEDC1F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105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2EAF554C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B22BB7D" w14:textId="77777777" w:rsidR="00303F50" w:rsidRDefault="00303F50">
      <w:pPr>
        <w:pStyle w:val="BalloonText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B42F1" w14:textId="77777777" w:rsidR="00F22EE8" w:rsidRDefault="00F22EE8">
      <w:r>
        <w:separator/>
      </w:r>
    </w:p>
  </w:endnote>
  <w:endnote w:type="continuationSeparator" w:id="0">
    <w:p w14:paraId="377E01E9" w14:textId="77777777" w:rsidR="00F22EE8" w:rsidRDefault="00F22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65278" w14:textId="77777777" w:rsidR="00F22EE8" w:rsidRDefault="00F22EE8">
      <w:r>
        <w:separator/>
      </w:r>
    </w:p>
  </w:footnote>
  <w:footnote w:type="continuationSeparator" w:id="0">
    <w:p w14:paraId="0F55943A" w14:textId="77777777" w:rsidR="00F22EE8" w:rsidRDefault="00F22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D23A35"/>
    <w:multiLevelType w:val="hybridMultilevel"/>
    <w:tmpl w:val="9BC2C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30461"/>
    <w:multiLevelType w:val="hybridMultilevel"/>
    <w:tmpl w:val="25D24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508AC"/>
    <w:multiLevelType w:val="hybridMultilevel"/>
    <w:tmpl w:val="E4BE1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5"/>
  </w:num>
  <w:num w:numId="4" w16cid:durableId="827555031">
    <w:abstractNumId w:val="6"/>
  </w:num>
  <w:num w:numId="5" w16cid:durableId="1208877989">
    <w:abstractNumId w:val="4"/>
  </w:num>
  <w:num w:numId="6" w16cid:durableId="1326474511">
    <w:abstractNumId w:val="2"/>
  </w:num>
  <w:num w:numId="7" w16cid:durableId="1883249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06C"/>
    <w:rsid w:val="00027707"/>
    <w:rsid w:val="0006504B"/>
    <w:rsid w:val="00087F86"/>
    <w:rsid w:val="00100620"/>
    <w:rsid w:val="001071AB"/>
    <w:rsid w:val="001416B9"/>
    <w:rsid w:val="001D30BB"/>
    <w:rsid w:val="00257A2E"/>
    <w:rsid w:val="00303F50"/>
    <w:rsid w:val="00366C34"/>
    <w:rsid w:val="003A49DD"/>
    <w:rsid w:val="00412313"/>
    <w:rsid w:val="00434CDD"/>
    <w:rsid w:val="0044050E"/>
    <w:rsid w:val="00533C41"/>
    <w:rsid w:val="0062693C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07254"/>
    <w:rsid w:val="00D32FBE"/>
    <w:rsid w:val="00DB3679"/>
    <w:rsid w:val="00DB8DA9"/>
    <w:rsid w:val="00DE2A4C"/>
    <w:rsid w:val="00E04A34"/>
    <w:rsid w:val="00E1778B"/>
    <w:rsid w:val="00E51067"/>
    <w:rsid w:val="00EA395C"/>
    <w:rsid w:val="00ED7BBD"/>
    <w:rsid w:val="00F22EE8"/>
    <w:rsid w:val="00F4095F"/>
    <w:rsid w:val="00FB1DDA"/>
    <w:rsid w:val="00FD29D9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0B470C"/>
    <w:rsid w:val="1CBAA39E"/>
    <w:rsid w:val="20885E40"/>
    <w:rsid w:val="20FC6152"/>
    <w:rsid w:val="21FC53DE"/>
    <w:rsid w:val="22F513B4"/>
    <w:rsid w:val="243A60A4"/>
    <w:rsid w:val="245B29D3"/>
    <w:rsid w:val="2470B58A"/>
    <w:rsid w:val="2490E415"/>
    <w:rsid w:val="269BF4BB"/>
    <w:rsid w:val="28377C6A"/>
    <w:rsid w:val="2842D40B"/>
    <w:rsid w:val="285A17C2"/>
    <w:rsid w:val="28869C80"/>
    <w:rsid w:val="2D541F25"/>
    <w:rsid w:val="2EA28A3D"/>
    <w:rsid w:val="30184194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8AB9AF3"/>
    <w:rsid w:val="38F7CB8A"/>
    <w:rsid w:val="39A59EDC"/>
    <w:rsid w:val="39ACCED9"/>
    <w:rsid w:val="3A551398"/>
    <w:rsid w:val="3AFFCEE0"/>
    <w:rsid w:val="3B362D8A"/>
    <w:rsid w:val="3B4EF233"/>
    <w:rsid w:val="3B810D45"/>
    <w:rsid w:val="3BD27BF0"/>
    <w:rsid w:val="3CB8D473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4A9573"/>
    <w:rsid w:val="50B10731"/>
    <w:rsid w:val="532FB70B"/>
    <w:rsid w:val="53AA307A"/>
    <w:rsid w:val="5418960F"/>
    <w:rsid w:val="54A515AF"/>
    <w:rsid w:val="54E63981"/>
    <w:rsid w:val="57A198BA"/>
    <w:rsid w:val="590D1993"/>
    <w:rsid w:val="593FA5D0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69AF5C80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5B2C4"/>
  <w15:chartTrackingRefBased/>
  <w15:docId w15:val="{9DD8DEC7-1875-4C49-8BBE-13FEDA99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FD2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5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Malwina Antoniszczak</cp:lastModifiedBy>
  <cp:revision>6</cp:revision>
  <cp:lastPrinted>2012-01-27T16:28:00Z</cp:lastPrinted>
  <dcterms:created xsi:type="dcterms:W3CDTF">2023-09-21T16:03:00Z</dcterms:created>
  <dcterms:modified xsi:type="dcterms:W3CDTF">2023-09-22T16:46:00Z</dcterms:modified>
</cp:coreProperties>
</file>