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/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/>
          <w:bCs/>
          <w:i/>
          <w:i/>
          <w:sz w:val="22"/>
        </w:rPr>
      </w:pPr>
      <w:r>
        <w:rPr>
          <w:rFonts w:cs="Arial" w:ascii="Arial" w:hAnsi="Arial"/>
          <w:b/>
          <w:bCs/>
          <w:i/>
          <w:sz w:val="22"/>
        </w:rPr>
      </w:r>
    </w:p>
    <w:p>
      <w:pPr>
        <w:pStyle w:val="Nagwek1"/>
        <w:numPr>
          <w:ilvl w:val="0"/>
          <w:numId w:val="1"/>
        </w:numPr>
        <w:rPr/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9" w:type="dxa"/>
        <w:jc w:val="left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3"/>
        <w:gridCol w:w="7665"/>
      </w:tblGrid>
      <w:tr>
        <w:trPr>
          <w:trHeight w:val="395" w:hRule="atLeast"/>
        </w:trPr>
        <w:tc>
          <w:tcPr>
            <w:tcW w:w="198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6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60" w:after="6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Pracownia Animacji A</w:t>
            </w:r>
          </w:p>
        </w:tc>
      </w:tr>
      <w:tr>
        <w:trPr>
          <w:trHeight w:val="379" w:hRule="atLeast"/>
        </w:trPr>
        <w:tc>
          <w:tcPr>
            <w:tcW w:w="198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6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60" w:after="6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 xml:space="preserve">Animation Course </w:t>
            </w: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</w:tr>
    </w:tbl>
    <w:p>
      <w:pPr>
        <w:pStyle w:val="Normal"/>
        <w:jc w:val="center"/>
        <w:rPr/>
      </w:pPr>
      <w:r>
        <w:rPr/>
      </w:r>
    </w:p>
    <w:tbl>
      <w:tblPr>
        <w:tblW w:w="9649" w:type="dxa"/>
        <w:jc w:val="left"/>
        <w:tblInd w:w="-9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8"/>
        <w:gridCol w:w="3189"/>
        <w:gridCol w:w="3272"/>
      </w:tblGrid>
      <w:tr>
        <w:trPr>
          <w:cantSplit w:val="true"/>
        </w:trPr>
        <w:tc>
          <w:tcPr>
            <w:tcW w:w="3188" w:type="dxa"/>
            <w:vMerge w:val="restart"/>
            <w:tcBorders>
              <w:top w:val="single" w:sz="6" w:space="0" w:color="C0C0C0"/>
              <w:left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9" w:type="dxa"/>
            <w:vMerge w:val="restart"/>
            <w:tcBorders>
              <w:top w:val="single" w:sz="6" w:space="0" w:color="C0C0C0"/>
              <w:left w:val="single" w:sz="6" w:space="0" w:color="C0C0C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Dr Wioletta Sowa</w:t>
            </w:r>
          </w:p>
        </w:tc>
        <w:tc>
          <w:tcPr>
            <w:tcW w:w="32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8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89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72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7" w:hRule="atLeast"/>
          <w:cantSplit w:val="true"/>
        </w:trPr>
        <w:tc>
          <w:tcPr>
            <w:tcW w:w="3188" w:type="dxa"/>
            <w:tcBorders>
              <w:top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89" w:type="dxa"/>
            <w:tcBorders>
              <w:top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72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3272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70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70"/>
      </w:tblGrid>
      <w:tr>
        <w:trPr>
          <w:trHeight w:val="1532" w:hRule="atLeast"/>
        </w:trPr>
        <w:tc>
          <w:tcPr>
            <w:tcW w:w="9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bCs/>
                <w:sz w:val="20"/>
                <w:szCs w:val="20"/>
                <w:lang w:bidi="hi-IN"/>
              </w:rPr>
              <w:t xml:space="preserve">W Pracowni Animacji student zdobywa praktyczną i teoretyczną wiedzę w zakresie realizacji </w:t>
            </w:r>
            <w:r>
              <w:rPr>
                <w:rFonts w:cs="Arial" w:ascii="Arial" w:hAnsi="Arial"/>
                <w:bCs/>
                <w:sz w:val="20"/>
                <w:szCs w:val="20"/>
                <w:lang w:bidi="hi-IN"/>
              </w:rPr>
              <w:t>projektów wykorzystujących animację realizowaną w technikach manualnych i komputerowych  jako główne medium wypowiedzi artystycznej</w:t>
            </w:r>
            <w:r>
              <w:rPr>
                <w:rFonts w:cs="Arial" w:ascii="Arial" w:hAnsi="Arial"/>
                <w:bCs/>
                <w:sz w:val="20"/>
                <w:szCs w:val="20"/>
                <w:lang w:bidi="hi-IN"/>
              </w:rPr>
              <w:t>. Realizowane zadania maj</w:t>
            </w:r>
            <w:r>
              <w:rPr>
                <w:rFonts w:cs="Arial" w:ascii="Arial" w:hAnsi="Arial"/>
                <w:bCs/>
                <w:sz w:val="20"/>
                <w:szCs w:val="20"/>
                <w:lang w:bidi="hi-IN"/>
              </w:rPr>
              <w:t>ą</w:t>
            </w:r>
            <w:r>
              <w:rPr>
                <w:rFonts w:cs="Arial" w:ascii="Arial" w:hAnsi="Arial"/>
                <w:bCs/>
                <w:sz w:val="20"/>
                <w:szCs w:val="20"/>
                <w:lang w:bidi="hi-IN"/>
              </w:rPr>
              <w:t xml:space="preserve"> na celu k</w:t>
            </w:r>
            <w:r>
              <w:rPr>
                <w:rFonts w:cs="Arial" w:ascii="Arial" w:hAnsi="Arial"/>
                <w:bCs/>
                <w:sz w:val="20"/>
                <w:szCs w:val="20"/>
              </w:rPr>
              <w:t>ształtowanie wyobraźni artystycznej i zapoznanie z środkami wyrazowymi stosowanymi w animacji. Uczy się poszukiwania niekonwencjonalnego rozwiązania w zakresie formy plastycznej i narracji. Zgłębia problematykę percepcji obrazu i kształtowania umiejętności prezentacji i obrony własnego projektu artystycznego.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bCs/>
                <w:sz w:val="20"/>
                <w:szCs w:val="20"/>
              </w:rPr>
              <w:t>Kurs prowadzony jest w języku polskim.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9" w:type="dxa"/>
        <w:jc w:val="left"/>
        <w:tblInd w:w="-9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1"/>
        <w:gridCol w:w="7707"/>
      </w:tblGrid>
      <w:tr>
        <w:trPr>
          <w:trHeight w:val="550" w:hRule="atLeast"/>
        </w:trPr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Posiada podstawową wiedzę w zakresie posługiwania się profesjonalnym oprogramowaniem  stosowanym w tworzeniu animacji.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77" w:hRule="atLeast"/>
        </w:trPr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Posiada umiejętność posługiwania się sprzętem fotograficznym analogowym i cyfrowym w rejestracji i kreacji obrazu.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Wykazuje się umiejętnością twórczego formułowania przekazu artystycznego.</w:t>
            </w:r>
          </w:p>
        </w:tc>
      </w:tr>
      <w:tr>
        <w:trPr/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Podstawy animacji A i 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6"/>
        </w:rPr>
        <w:t xml:space="preserve">Efekty uczenia się 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70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79"/>
        <w:gridCol w:w="5294"/>
        <w:gridCol w:w="2397"/>
      </w:tblGrid>
      <w:tr>
        <w:trPr>
          <w:trHeight w:val="930" w:hRule="atLeast"/>
          <w:cantSplit w:val="true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5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979" w:type="dxa"/>
            <w:vMerge w:val="continue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W01- </w:t>
            </w:r>
            <w:r>
              <w:rPr>
                <w:rFonts w:cs="Alrial" w:ascii="Alrial" w:hAnsi="Alrial"/>
                <w:sz w:val="20"/>
                <w:szCs w:val="20"/>
              </w:rPr>
              <w:t xml:space="preserve"> Posiada wiedzę w zakresie realizacji animacji, zna dwanaście pryncypiów animacji, zna podstawowe pojęcia dotyczące parametrów obrazu filmowego, posługiwania się narzędziami rejestracji obrazu, dźwięku oraz oprogramowania do montażu obrazu.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W02 - </w:t>
            </w:r>
            <w:r>
              <w:rPr>
                <w:rFonts w:cs="Alrial" w:ascii="Alrial" w:hAnsi="Alrial"/>
                <w:color w:val="000000"/>
                <w:sz w:val="20"/>
                <w:szCs w:val="20"/>
              </w:rPr>
              <w:t>Zna i potrafi łączyć różne techniki w celu realizacji projektów wykorzystujących animację jako środek realizacji projektów artystycznych, filmowych. Potrafi zaprezentować swoją pracę.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W03 –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lrial" w:ascii="Alrial" w:hAnsi="Alrial"/>
                <w:sz w:val="20"/>
                <w:szCs w:val="20"/>
              </w:rPr>
              <w:t>Wykazuje się umiejętnością twórczego formułowania przekazu artystycznego, w tym budowania narracji filmowej. Potrafi ocenić go krytycznie oraz argumentować swoje decyzje artystyczne.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lrial" w:ascii="Alrial" w:hAnsi="Alrial"/>
                <w:sz w:val="20"/>
                <w:szCs w:val="20"/>
              </w:rPr>
              <w:t>W04 - Posiada podstawową wiedzę z zakresu prawa autorskiego oraz ogólną w zakresie historii animacji.</w:t>
            </w:r>
          </w:p>
        </w:tc>
        <w:tc>
          <w:tcPr>
            <w:tcW w:w="23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W01, W02, W03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W02, W03, W04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W04, W14, W16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W06, W11,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70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5"/>
        <w:gridCol w:w="5245"/>
        <w:gridCol w:w="2440"/>
      </w:tblGrid>
      <w:tr>
        <w:trPr>
          <w:trHeight w:val="939" w:hRule="atLeast"/>
          <w:cantSplit w:val="true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985" w:type="dxa"/>
            <w:vMerge w:val="continue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U01 - Umie tworzyć i realizować własne koncepcje artystyczne wykorzystujące animację. Umie wykonać prace wstępne, poprzedzające realizację projektu, takie jak: napisać treatment, narysować storyboard, zaprojektować stronę wizualną.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U02 - Zna i umie zastosować informacje techniczne i realizacyjne oraz umie wybrać oprogramowanie do realizacji własnych projektów animowanych. Potrafi w stopniu zadowalającym posługiwać się sprzętem i oprogramowaniem do poklatkowej rejestracji obrazu.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U03 - Umie podejmować decyzje odnośnie realizacji etapów pracy, wykorzystując zarówno warsztat analogowy jak i cyfrowy do ich realizacji. </w:t>
            </w:r>
          </w:p>
          <w:p>
            <w:pPr>
              <w:pStyle w:val="Normal"/>
              <w:widowControl w:val="false"/>
              <w:snapToGrid w:val="false"/>
              <w:ind w:right="-108" w:hanging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ind w:right="-108" w:hanging="0"/>
              <w:rPr/>
            </w:pPr>
            <w:r>
              <w:rPr>
                <w:rFonts w:cs="Arial" w:ascii="Arial" w:hAnsi="Arial"/>
                <w:bCs/>
                <w:sz w:val="20"/>
                <w:szCs w:val="20"/>
              </w:rPr>
              <w:t xml:space="preserve">U04 - Potrafi zaprezentować swoją pracę i uzasadnić decyzje artystyczne w kontekście posiadanej wiedzy teoretycznej. </w:t>
            </w:r>
          </w:p>
          <w:p>
            <w:pPr>
              <w:pStyle w:val="Normal"/>
              <w:widowControl w:val="false"/>
              <w:snapToGrid w:val="false"/>
              <w:ind w:right="-108" w:hanging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ind w:right="-108" w:hanging="0"/>
              <w:rPr/>
            </w:pPr>
            <w:r>
              <w:rPr>
                <w:rFonts w:cs="Arial" w:ascii="Arial" w:hAnsi="Arial"/>
                <w:bCs/>
                <w:sz w:val="20"/>
                <w:szCs w:val="20"/>
              </w:rPr>
              <w:t>U05 – Respektuje prawo autorskie współpracując z innymi osobami przy projekcie lub gdy wykorzystuje prace innych twórców do realizacji swojego projektu, np. udźwiękowienia.</w:t>
            </w:r>
          </w:p>
        </w:tc>
        <w:tc>
          <w:tcPr>
            <w:tcW w:w="24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U01, U02, U03, U05, U10, U12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U01, U08, U10, U11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U01, U04, U09, U10, U16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U06, U13, U10, U18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U07, U11,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70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5"/>
        <w:gridCol w:w="5245"/>
        <w:gridCol w:w="2440"/>
      </w:tblGrid>
      <w:tr>
        <w:trPr>
          <w:trHeight w:val="800" w:hRule="atLeast"/>
          <w:cantSplit w:val="true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5" w:type="dxa"/>
            <w:vMerge w:val="continue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K01 - Samodzielnie podejmuje niezależne prace, wykazując się umiejętnościami zbierania, analizowania i interpretowania informacji, rozwijania idei i formułowania krytycznej argumentacji oraz wykazuje się wewnętrzną motywacją i umiejętnością organizacji pracy w realizacji projektów animowanych.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K02 - Jest zdolny do efektywnego wykorzystywania: wyobraźni, intuicji, emocjonalności, zdolności twórczego myślenia i twórczej pracy w trakcie rozwiązywania problemów;  zdolności elastycznego myślenia, adoptowania się do nowych i zmieniających się okoliczności oraz umiejętności kontrolowania własnych zachowań i przeciwdziałania lękom i stresom, jak również sprostania warunkom związanym z publicznymi wystąpieniami lub prezentacjami.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K03 - Rozumie podstawowe pojęcia i zasady z zakresu ochrony własności intelektualnej i prawa autorskiego.</w:t>
            </w:r>
          </w:p>
        </w:tc>
        <w:tc>
          <w:tcPr>
            <w:tcW w:w="24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K01, K02, K04, K10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K07, K08, K10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K09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9" w:type="dxa"/>
        <w:jc w:val="left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11"/>
        <w:gridCol w:w="1223"/>
        <w:gridCol w:w="850"/>
        <w:gridCol w:w="274"/>
        <w:gridCol w:w="861"/>
        <w:gridCol w:w="316"/>
        <w:gridCol w:w="819"/>
        <w:gridCol w:w="285"/>
        <w:gridCol w:w="850"/>
        <w:gridCol w:w="282"/>
        <w:gridCol w:w="850"/>
        <w:gridCol w:w="284"/>
        <w:gridCol w:w="850"/>
        <w:gridCol w:w="293"/>
      </w:tblGrid>
      <w:tr>
        <w:trPr>
          <w:trHeight w:val="424" w:hRule="exact"/>
          <w:cantSplit w:val="true"/>
        </w:trPr>
        <w:tc>
          <w:tcPr>
            <w:tcW w:w="9648" w:type="dxa"/>
            <w:gridSpan w:val="1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11" w:type="dxa"/>
            <w:vMerge w:val="restart"/>
            <w:tcBorders>
              <w:top w:val="single" w:sz="6" w:space="0" w:color="C0C0C0"/>
              <w:left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6" w:space="0" w:color="C0C0C0"/>
              <w:lef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14" w:type="dxa"/>
            <w:gridSpan w:val="1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11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3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9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1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45</w:t>
            </w:r>
          </w:p>
        </w:tc>
        <w:tc>
          <w:tcPr>
            <w:tcW w:w="113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43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1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43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53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53"/>
      </w:tblGrid>
      <w:tr>
        <w:trPr>
          <w:trHeight w:val="1920" w:hRule="atLeast"/>
        </w:trPr>
        <w:tc>
          <w:tcPr>
            <w:tcW w:w="9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Zawartotabeli"/>
              <w:widowControl w:val="false"/>
              <w:snapToGrid w:val="false"/>
              <w:spacing w:lineRule="atLeast" w:line="200"/>
              <w:rPr/>
            </w:pPr>
            <w:r>
              <w:rPr>
                <w:rFonts w:cs="Arial" w:ascii="Arial" w:hAnsi="Arial"/>
                <w:sz w:val="20"/>
                <w:szCs w:val="20"/>
              </w:rPr>
              <w:t>Kurs prowadzony jest w formie ćwiczeń, podczas których studenci realizują zadania podnoszące ich umiejętności, wiedzę i kompetencje w zakresie animacji. Jedno zadanie ma dokładnie określony sposób realizacji i tematykę, drugie ma charakter indywidualny i rozwija umiejętności i preferencje indywidualne studentów. Uzupełnieniem kursu są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prezentacje filmów poszerzające wiedzę z zakresu języka filmowego, techniki i historii filmu animowanego. W trakcie zajęć omawiane są poszczególne etapy realizacji filmu: koncepcja ogólna filmu, treatment, scenariusz, scenopis, realizacja zdjęć, udźwiękowienie. Ćwiczenia są realizowane samodzielnie w technikach manualnych i komputerowych, i mają na celu rozwinięcie umiejętności praktycznych studenta. Bieżące korekty służą pogłębieniu umiejętności analizy i samooceny studenta.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/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51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62"/>
        <w:gridCol w:w="666"/>
        <w:gridCol w:w="666"/>
        <w:gridCol w:w="664"/>
        <w:gridCol w:w="666"/>
        <w:gridCol w:w="667"/>
        <w:gridCol w:w="666"/>
        <w:gridCol w:w="666"/>
        <w:gridCol w:w="666"/>
        <w:gridCol w:w="566"/>
        <w:gridCol w:w="768"/>
        <w:gridCol w:w="667"/>
        <w:gridCol w:w="666"/>
        <w:gridCol w:w="694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napToGrid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BalloonText1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39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9" w:type="dxa"/>
        <w:jc w:val="left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1"/>
        <w:gridCol w:w="7707"/>
      </w:tblGrid>
      <w:tr>
        <w:trPr/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>
            <w:pPr>
              <w:pStyle w:val="Zawartotabeli"/>
              <w:widowControl w:val="false"/>
              <w:snapToGrid w:val="false"/>
              <w:spacing w:before="57" w:after="57"/>
              <w:rPr/>
            </w:pPr>
            <w:r>
              <w:rPr>
                <w:rFonts w:eastAsia="Tahoma-Bold" w:cs="Arial" w:ascii="Arial" w:hAnsi="Arial"/>
                <w:sz w:val="20"/>
                <w:szCs w:val="20"/>
              </w:rPr>
              <w:t>Wyniki pracy studentów oceniane są wieloetapowo. Podczas cotygodniowej korekty, służącej bieżącej ocenie postępów pracy, podczas terminu oddania zadania w trakcie semestru, podczas przeglądu na końcu semestru oraz na końcu roku akademickiego. Weryfikowana i konsultowana jest jakość  przygotowanej koncepcji, jej realizacja, a także zaangażowanie studenta, udział w zajęciach i jego wiedza w zakresie znajomości aktualnych wydarzeń w dziedzinie filmu animowanego.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9" w:type="dxa"/>
        <w:jc w:val="left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1"/>
        <w:gridCol w:w="7707"/>
      </w:tblGrid>
      <w:tr>
        <w:trPr>
          <w:trHeight w:val="1089" w:hRule="atLeast"/>
        </w:trPr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>
            <w:pPr>
              <w:pStyle w:val="Zawartotabeli"/>
              <w:widowControl w:val="false"/>
              <w:snapToGrid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53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53"/>
      </w:tblGrid>
      <w:tr>
        <w:trPr>
          <w:trHeight w:val="1136" w:hRule="atLeast"/>
        </w:trPr>
        <w:tc>
          <w:tcPr>
            <w:tcW w:w="9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Tahoma" w:cs="Arial" w:ascii="Arial" w:hAnsi="Arial"/>
                <w:sz w:val="20"/>
                <w:szCs w:val="20"/>
              </w:rPr>
              <w:t>1. Zagadnienia artystyczne: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znajomość dwunastu pryncypiów animacji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umiejętność budowania akcji w czasie, opowiadania ruchomym obrazem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umiejętność doboru środków technicznych do realizacji etiudy filmowej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 xml:space="preserve">- rola muzyki i dźwięku 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ahoma" w:cs="Arial" w:ascii="Arial" w:hAnsi="Arial"/>
                <w:sz w:val="20"/>
                <w:szCs w:val="20"/>
              </w:rPr>
              <w:t>2. Zagadnienia techniczne: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podstawowe techniki animacji klasycznej i komputerowej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podstawowe zagadnienia techniczne dotyczące parametrów obrazu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Tahoma" w:cs="Arial" w:ascii="Arial" w:hAnsi="Arial"/>
                <w:sz w:val="20"/>
                <w:szCs w:val="20"/>
              </w:rPr>
              <w:t>- planowanie pracy nad animowaną etiudą filmową, etapy pracy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Tahoma" w:cs="Arial" w:ascii="Arial" w:hAnsi="Arial"/>
                <w:b/>
                <w:bCs/>
                <w:sz w:val="20"/>
                <w:szCs w:val="20"/>
              </w:rPr>
              <w:t>Zadania 1:</w:t>
            </w:r>
          </w:p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" w:hAnsi="Aria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ascii="LiberationSerif" w:hAnsi="LiberationSerif"/>
                <w:b/>
                <w:bCs/>
                <w:sz w:val="22"/>
                <w:szCs w:val="20"/>
                <w:u w:val="none"/>
              </w:rPr>
              <w:t>Animowana etiuda filmowa wg autorskiej propozycji</w:t>
            </w:r>
            <w:r>
              <w:rPr>
                <w:rFonts w:ascii="LiberationSerif" w:hAnsi="LiberationSerif"/>
                <w:sz w:val="22"/>
                <w:szCs w:val="20"/>
                <w:u w:val="none"/>
              </w:rPr>
              <w:t xml:space="preserve"> (film animowany, music video, itp.)</w:t>
            </w:r>
            <w:r>
              <w:rPr>
                <w:rFonts w:ascii="LiberationSerif" w:hAnsi="LiberationSerif"/>
                <w:sz w:val="22"/>
                <w:szCs w:val="20"/>
              </w:rPr>
              <w:t xml:space="preserve"> – przygotowania koncepcji, scenopisu, animaticu, reżyserii, opracowania plastycznego, wykonania animacji, realizacji zdjęć, montażu obrazu, użycia dźwięku. Poprzez realizację etiudy student precyzuje własny, indywidualny język filmowy.</w:t>
              <w:br/>
              <w:t xml:space="preserve">Dane techniczne realizacyjne etiudy: </w:t>
              <w:br/>
              <w:t>czas trwania ok. 2 min.</w:t>
              <w:br/>
              <w:t xml:space="preserve">format obrazu: 16:9, </w:t>
            </w:r>
            <w:r>
              <w:rPr>
                <w:rFonts w:ascii="LiberationSerif" w:hAnsi="LiberationSerif"/>
                <w:sz w:val="22"/>
                <w:szCs w:val="20"/>
              </w:rPr>
              <w:t xml:space="preserve">FHD </w:t>
            </w:r>
            <w:r>
              <w:rPr>
                <w:rFonts w:ascii="LiberationSerif" w:hAnsi="LiberationSerif"/>
                <w:sz w:val="22"/>
                <w:szCs w:val="20"/>
              </w:rPr>
              <w:t xml:space="preserve">1920x1080 pix. </w:t>
            </w:r>
            <w:r>
              <w:rPr>
                <w:rFonts w:ascii="LiberationSerif" w:hAnsi="LiberationSerif"/>
                <w:sz w:val="22"/>
                <w:szCs w:val="20"/>
              </w:rPr>
              <w:t>Lub UHD 3049X2160pix</w:t>
            </w:r>
            <w:r>
              <w:rPr>
                <w:rFonts w:ascii="LiberationSerif" w:hAnsi="LiberationSerif"/>
                <w:sz w:val="22"/>
                <w:szCs w:val="20"/>
              </w:rPr>
              <w:br/>
              <w:t>format: mp4, mov.  Prędkość wyświetlania: 2</w:t>
            </w:r>
            <w:r>
              <w:rPr>
                <w:rFonts w:ascii="LiberationSerif" w:hAnsi="LiberationSerif"/>
                <w:sz w:val="22"/>
                <w:szCs w:val="20"/>
              </w:rPr>
              <w:t>4</w:t>
            </w:r>
            <w:r>
              <w:rPr>
                <w:rFonts w:ascii="LiberationSerif" w:hAnsi="LiberationSerif"/>
                <w:sz w:val="22"/>
                <w:szCs w:val="20"/>
              </w:rPr>
              <w:t>kl/s (animacja może być tworzona 8, 12, etc. kl/s.) Forma zaliczenia: przegląd semestralny I semestr: scenariusz, storyboard, projekty plastyczne, zaawansowana realizacja zdjęć (minimum 30%); II semestr: zrealizowana i udźwiękowiona etiuda filmowa.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Tahoma" w:cs="Arial" w:ascii="Arial" w:hAnsi="Arial"/>
                <w:b/>
                <w:bCs/>
                <w:sz w:val="20"/>
                <w:szCs w:val="20"/>
              </w:rPr>
              <w:t xml:space="preserve">Zadania </w:t>
            </w:r>
            <w:r>
              <w:rPr>
                <w:rFonts w:eastAsia="Tahoma" w:cs="Arial" w:ascii="Arial" w:hAnsi="Arial"/>
                <w:b/>
                <w:bCs/>
                <w:sz w:val="20"/>
                <w:szCs w:val="20"/>
              </w:rPr>
              <w:t>2:</w:t>
            </w:r>
          </w:p>
          <w:p>
            <w:pPr>
              <w:pStyle w:val="Normal"/>
              <w:spacing w:lineRule="auto" w:line="360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ahoma-Bold"/>
                <w:b/>
                <w:bCs/>
                <w:color w:val="auto"/>
                <w:sz w:val="22"/>
                <w:szCs w:val="22"/>
              </w:rPr>
              <w:t xml:space="preserve">Animacja AR </w:t>
            </w:r>
            <w:r>
              <w:rPr>
                <w:rFonts w:cs="Tahoma"/>
                <w:b/>
                <w:bCs/>
                <w:color w:val="auto"/>
                <w:sz w:val="22"/>
                <w:szCs w:val="22"/>
              </w:rPr>
              <w:t xml:space="preserve">– zapętlona animacja, zrealizowane jako augmeted reality przy pomocy aplikacji </w:t>
            </w:r>
            <w:r>
              <w:rPr>
                <w:rFonts w:cs="Tahoma"/>
                <w:b/>
                <w:bCs/>
                <w:color w:val="auto"/>
                <w:sz w:val="22"/>
                <w:szCs w:val="22"/>
              </w:rPr>
              <w:t>EYEJACK CREATOR</w:t>
            </w:r>
            <w:r>
              <w:rPr>
                <w:rFonts w:cs="Tahoma"/>
                <w:b/>
                <w:bCs/>
                <w:color w:val="auto"/>
                <w:sz w:val="22"/>
                <w:szCs w:val="22"/>
              </w:rPr>
              <w:t xml:space="preserve"> </w:t>
            </w:r>
            <w:r>
              <w:rPr>
                <w:rFonts w:cs="Tahoma"/>
                <w:b/>
                <w:bCs/>
                <w:color w:val="auto"/>
                <w:sz w:val="22"/>
                <w:szCs w:val="22"/>
              </w:rPr>
              <w:t>z dźwiękiem</w:t>
            </w:r>
            <w:r>
              <w:rPr>
                <w:rFonts w:cs="Tahoma"/>
                <w:b/>
                <w:bCs/>
                <w:color w:val="auto"/>
                <w:sz w:val="22"/>
                <w:szCs w:val="22"/>
              </w:rPr>
              <w:t>.</w:t>
            </w:r>
          </w:p>
          <w:p>
            <w:pPr>
              <w:pStyle w:val="Normal"/>
              <w:snapToGrid w:val="false"/>
              <w:spacing w:lineRule="auto" w:line="360"/>
              <w:rPr>
                <w:rFonts w:ascii="Times New Roman" w:hAnsi="Times New Roman" w:cs="Tahoma"/>
                <w:color w:val="auto"/>
                <w:sz w:val="22"/>
                <w:szCs w:val="22"/>
              </w:rPr>
            </w:pPr>
            <w:r>
              <w:rPr>
                <w:rFonts w:cs="Tahoma"/>
                <w:color w:val="auto"/>
                <w:sz w:val="22"/>
                <w:szCs w:val="22"/>
              </w:rPr>
              <w:t xml:space="preserve">Temat: </w:t>
            </w:r>
            <w:r>
              <w:rPr>
                <w:rFonts w:cs="Tahoma"/>
                <w:color w:val="auto"/>
                <w:sz w:val="22"/>
                <w:szCs w:val="22"/>
              </w:rPr>
              <w:t>NIEISTNIEJĄCE ZWIERZĘ</w:t>
            </w:r>
          </w:p>
          <w:p>
            <w:pPr>
              <w:pStyle w:val="Normal"/>
              <w:snapToGrid w:val="false"/>
              <w:spacing w:lineRule="auto" w:line="360"/>
              <w:rPr/>
            </w:pPr>
            <w:r>
              <w:rPr>
                <w:rFonts w:cs="Tahoma"/>
                <w:color w:val="auto"/>
                <w:sz w:val="22"/>
                <w:szCs w:val="22"/>
              </w:rPr>
              <w:t xml:space="preserve">Format: </w:t>
            </w:r>
            <w:r>
              <w:rPr>
                <w:rFonts w:cs="Tahoma"/>
                <w:color w:val="auto"/>
                <w:sz w:val="22"/>
                <w:szCs w:val="22"/>
              </w:rPr>
              <w:t xml:space="preserve">1920x1080 pix lub 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1"/>
              </w:rPr>
              <w:t>2556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1"/>
              </w:rPr>
              <w:t>x</w:t>
            </w: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1"/>
              </w:rPr>
              <w:t>1179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pix lub kwadrat</w:t>
            </w:r>
          </w:p>
          <w:p>
            <w:pPr>
              <w:pStyle w:val="Normal"/>
              <w:snapToGrid w:val="false"/>
              <w:spacing w:lineRule="auto" w:line="360"/>
              <w:rPr>
                <w:rFonts w:ascii="Times New Roman" w:hAnsi="Times New Roman" w:cs="Tahoma"/>
                <w:color w:val="auto"/>
                <w:sz w:val="22"/>
                <w:szCs w:val="22"/>
              </w:rPr>
            </w:pPr>
            <w:r>
              <w:rPr>
                <w:rFonts w:cs="Tahoma"/>
                <w:color w:val="auto"/>
                <w:sz w:val="22"/>
                <w:szCs w:val="22"/>
              </w:rPr>
              <w:t xml:space="preserve">czas trwania ok. 20s w pętli., </w:t>
            </w:r>
            <w:r>
              <w:rPr>
                <w:rFonts w:cs="Tahoma"/>
                <w:color w:val="auto"/>
                <w:sz w:val="22"/>
                <w:szCs w:val="22"/>
              </w:rPr>
              <w:t>dźwięk i muzyka</w:t>
            </w:r>
          </w:p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Times New Roman" w:hAnsi="Times New Roman" w:cs="Tahoma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Tahoma" w:ascii="LiberationSerif" w:hAnsi="LiberationSerif"/>
                <w:b w:val="false"/>
                <w:bCs w:val="false"/>
                <w:color w:val="auto"/>
                <w:sz w:val="22"/>
                <w:szCs w:val="20"/>
              </w:rPr>
              <w:t xml:space="preserve">Forma zaliczenia: </w:t>
            </w:r>
            <w:r>
              <w:rPr>
                <w:rFonts w:cs="Tahoma" w:ascii="LiberationSerif" w:hAnsi="LiberationSerif"/>
                <w:b w:val="false"/>
                <w:bCs w:val="false"/>
                <w:color w:val="auto"/>
                <w:sz w:val="22"/>
                <w:szCs w:val="20"/>
              </w:rPr>
              <w:t>25 listopada 2025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53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53"/>
      </w:tblGrid>
      <w:tr>
        <w:trPr>
          <w:trHeight w:val="1098" w:hRule="atLeast"/>
        </w:trPr>
        <w:tc>
          <w:tcPr>
            <w:tcW w:w="9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BalloonText1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1. Antologia Polskiego Filmu Animowanego, DVD, NINA</w:t>
            </w:r>
          </w:p>
          <w:p>
            <w:pPr>
              <w:pStyle w:val="BalloonText1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2. Antologia Polskiego Filmu Eksperymentalnego, DVD, NINA</w:t>
            </w:r>
          </w:p>
          <w:p>
            <w:pPr>
              <w:pStyle w:val="BalloonText1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3. Akcja Animacja, DVD, NINA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53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53"/>
      </w:tblGrid>
      <w:tr>
        <w:trPr>
          <w:trHeight w:val="1112" w:hRule="atLeast"/>
        </w:trPr>
        <w:tc>
          <w:tcPr>
            <w:tcW w:w="9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Verdana" w:ascii="Verdana" w:hAnsi="Verdana"/>
                <w:sz w:val="20"/>
                <w:szCs w:val="20"/>
                <w:lang w:val="en-US"/>
              </w:rPr>
              <w:t>"The Animator's Survival Kit",  Richard Williams, 2001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Verdana" w:ascii="Verdana" w:hAnsi="Verdana"/>
                <w:sz w:val="20"/>
                <w:szCs w:val="20"/>
              </w:rPr>
              <w:t>"24 klatki na sekundę. Rozmowy o animacji", Kraków 2008, Mariusz Frukacz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Verdana" w:ascii="Verdana" w:hAnsi="Verdana"/>
                <w:sz w:val="20"/>
                <w:szCs w:val="20"/>
              </w:rPr>
              <w:t>„</w:t>
            </w:r>
            <w:r>
              <w:rPr>
                <w:rFonts w:cs="Verdana" w:ascii="Verdana" w:hAnsi="Verdana"/>
                <w:sz w:val="20"/>
                <w:szCs w:val="20"/>
              </w:rPr>
              <w:t>Nie tylko Disney. Rzecz o filmie animowanym” Marcin Giżycki, Warszawa 2000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1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1"/>
        <w:rPr/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12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766"/>
        <w:gridCol w:w="5750"/>
        <w:gridCol w:w="1096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>
                <w:rFonts w:ascii="Arial" w:hAnsi="Arial" w:eastAsia="Segoe UI" w:cs="Arial"/>
                <w:sz w:val="20"/>
                <w:szCs w:val="20"/>
                <w:lang w:val="pl-PL"/>
              </w:rPr>
            </w:pPr>
            <w:r>
              <w:rPr>
                <w:rFonts w:eastAsia="Segoe UI" w:cs="Arial" w:ascii="Arial" w:hAnsi="Arial"/>
                <w:sz w:val="20"/>
                <w:szCs w:val="20"/>
              </w:rPr>
              <w:t>45 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5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10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Dodatkowa praca nad projektem poza zajęciami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25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bidi w:val="0"/>
              <w:spacing w:lineRule="auto" w:line="259" w:beforeAutospacing="0" w:before="0" w:afterAutospacing="0" w:after="0"/>
              <w:ind w:left="0" w:right="0" w:hanging="0"/>
              <w:jc w:val="center"/>
              <w:rPr>
                <w:rFonts w:ascii="Arial" w:hAnsi="Arial" w:eastAsia="Segoe UI" w:cs="Arial"/>
                <w:sz w:val="20"/>
                <w:szCs w:val="20"/>
              </w:rPr>
            </w:pPr>
            <w:r>
              <w:rPr>
                <w:rFonts w:eastAsia="Segoe UI" w:cs="Arial" w:ascii="Arial" w:hAnsi="Arial"/>
                <w:sz w:val="20"/>
                <w:szCs w:val="20"/>
              </w:rPr>
              <w:t>0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>
                <w:rFonts w:ascii="Arial" w:hAnsi="Arial" w:eastAsia="Segoe UI" w:cs="Arial"/>
                <w:sz w:val="20"/>
                <w:szCs w:val="20"/>
              </w:rPr>
            </w:pPr>
            <w:r>
              <w:rPr>
                <w:rFonts w:eastAsia="Segoe UI" w:cs="Arial" w:ascii="Arial" w:hAnsi="Arial"/>
                <w:sz w:val="20"/>
                <w:szCs w:val="20"/>
              </w:rPr>
              <w:t>5</w:t>
            </w:r>
          </w:p>
        </w:tc>
      </w:tr>
      <w:tr>
        <w:trPr>
          <w:trHeight w:val="365" w:hRule="atLeast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90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392" w:hRule="atLeast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4</w:t>
            </w:r>
          </w:p>
        </w:tc>
      </w:tr>
    </w:tbl>
    <w:p>
      <w:pPr>
        <w:pStyle w:val="BalloonText1"/>
        <w:rPr>
          <w:rFonts w:ascii="Arial" w:hAnsi="Arial" w:cs="Arial"/>
          <w:sz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lrial">
    <w:charset w:val="ee"/>
    <w:family w:val="roman"/>
    <w:pitch w:val="variable"/>
  </w:font>
  <w:font w:name="LiberationSerif">
    <w:altName w:val="Times New Roman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uiPriority="7" w:qFormat="1"/>
    <w:lsdException w:name="heading 1" w:uiPriority="6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7"/>
    <w:lsdException w:name="header" w:uiPriority="15"/>
    <w:lsdException w:name="footer" w:uiPriority="6"/>
    <w:lsdException w:name="caption" w:uiPriority="6" w:qFormat="1"/>
    <w:lsdException w:name="page number" w:uiPriority="6"/>
    <w:lsdException w:name="List" w:uiPriority="7"/>
    <w:lsdException w:name="Title" w:qFormat="1"/>
    <w:lsdException w:name="Default Paragraph Font" w:semiHidden="1" w:qFormat="1"/>
    <w:lsdException w:name="Body Text" w:uiPriority="6"/>
    <w:lsdException w:name="Body Text Indent" w:uiPriority="6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 w:qFormat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Placeholder Text" w:uiPriority="99" w:semiHidden="1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uiPriority w:val="7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paragraph" w:styleId="Nagwek1">
    <w:name w:val="Heading 1"/>
    <w:basedOn w:val="Normal"/>
    <w:next w:val="Normal"/>
    <w:uiPriority w:val="6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jc w:val="center"/>
      <w:outlineLvl w:val="0"/>
    </w:pPr>
    <w:rPr>
      <w:rFonts w:ascii="Verdana" w:hAnsi="Verdana" w:cs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Pagenumber">
    <w:name w:val="page number"/>
    <w:uiPriority w:val="6"/>
    <w:qFormat/>
    <w:rPr>
      <w:sz w:val="14"/>
      <w:szCs w:val="14"/>
    </w:rPr>
  </w:style>
  <w:style w:type="character" w:styleId="WW8Num1z0" w:customStyle="1">
    <w:name w:val="WW8Num1z0"/>
    <w:uiPriority w:val="3"/>
    <w:qFormat/>
    <w:rPr>
      <w:rFonts w:ascii="Symbol" w:hAnsi="Symbol" w:cs="Symbol"/>
    </w:rPr>
  </w:style>
  <w:style w:type="character" w:styleId="WW8Num1z1" w:customStyle="1">
    <w:name w:val="WW8Num1z1"/>
    <w:uiPriority w:val="3"/>
    <w:qFormat/>
    <w:rPr/>
  </w:style>
  <w:style w:type="character" w:styleId="WW8Num1z2" w:customStyle="1">
    <w:name w:val="WW8Num1z2"/>
    <w:uiPriority w:val="3"/>
    <w:qFormat/>
    <w:rPr>
      <w:rFonts w:ascii="Courier New" w:hAnsi="Courier New" w:cs="Courier New"/>
    </w:rPr>
  </w:style>
  <w:style w:type="character" w:styleId="WW8Num1z3" w:customStyle="1">
    <w:name w:val="WW8Num1z3"/>
    <w:uiPriority w:val="3"/>
    <w:qFormat/>
    <w:rPr>
      <w:rFonts w:ascii="Wingdings" w:hAnsi="Wingdings" w:cs="Wingdings"/>
    </w:rPr>
  </w:style>
  <w:style w:type="character" w:styleId="WW8Num1z4" w:customStyle="1">
    <w:name w:val="WW8Num1z4"/>
    <w:uiPriority w:val="3"/>
    <w:qFormat/>
    <w:rPr/>
  </w:style>
  <w:style w:type="character" w:styleId="WW8Num1z5" w:customStyle="1">
    <w:name w:val="WW8Num1z5"/>
    <w:uiPriority w:val="3"/>
    <w:qFormat/>
    <w:rPr/>
  </w:style>
  <w:style w:type="character" w:styleId="WW8Num1z6" w:customStyle="1">
    <w:name w:val="WW8Num1z6"/>
    <w:uiPriority w:val="3"/>
    <w:qFormat/>
    <w:rPr/>
  </w:style>
  <w:style w:type="character" w:styleId="WW8Num1z7" w:customStyle="1">
    <w:name w:val="WW8Num1z7"/>
    <w:uiPriority w:val="3"/>
    <w:qFormat/>
    <w:rPr/>
  </w:style>
  <w:style w:type="character" w:styleId="WW8Num1z8" w:customStyle="1">
    <w:name w:val="WW8Num1z8"/>
    <w:uiPriority w:val="3"/>
    <w:qFormat/>
    <w:rPr/>
  </w:style>
  <w:style w:type="character" w:styleId="WW8Num2z0" w:customStyle="1">
    <w:name w:val="WW8Num2z0"/>
    <w:uiPriority w:val="3"/>
    <w:qFormat/>
    <w:rPr>
      <w:b w:val="false"/>
      <w:sz w:val="14"/>
      <w:szCs w:val="14"/>
    </w:rPr>
  </w:style>
  <w:style w:type="character" w:styleId="WW8Num3z0" w:customStyle="1">
    <w:name w:val="WW8Num3z0"/>
    <w:uiPriority w:val="3"/>
    <w:qFormat/>
    <w:rPr/>
  </w:style>
  <w:style w:type="character" w:styleId="WW8Num3z1" w:customStyle="1">
    <w:name w:val="WW8Num3z1"/>
    <w:uiPriority w:val="3"/>
    <w:qFormat/>
    <w:rPr/>
  </w:style>
  <w:style w:type="character" w:styleId="WW8Num3z2" w:customStyle="1">
    <w:name w:val="WW8Num3z2"/>
    <w:uiPriority w:val="3"/>
    <w:qFormat/>
    <w:rPr>
      <w:rFonts w:ascii="Wingdings" w:hAnsi="Wingdings" w:cs="Wingdings"/>
    </w:rPr>
  </w:style>
  <w:style w:type="character" w:styleId="WW8Num3z3" w:customStyle="1">
    <w:name w:val="WW8Num3z3"/>
    <w:uiPriority w:val="3"/>
    <w:qFormat/>
    <w:rPr/>
  </w:style>
  <w:style w:type="character" w:styleId="WW8Num3z4" w:customStyle="1">
    <w:name w:val="WW8Num3z4"/>
    <w:uiPriority w:val="3"/>
    <w:qFormat/>
    <w:rPr/>
  </w:style>
  <w:style w:type="character" w:styleId="WW8Num3z5" w:customStyle="1">
    <w:name w:val="WW8Num3z5"/>
    <w:uiPriority w:val="3"/>
    <w:qFormat/>
    <w:rPr/>
  </w:style>
  <w:style w:type="character" w:styleId="WW8Num3z6" w:customStyle="1">
    <w:name w:val="WW8Num3z6"/>
    <w:uiPriority w:val="3"/>
    <w:qFormat/>
    <w:rPr/>
  </w:style>
  <w:style w:type="character" w:styleId="WW8Num3z7" w:customStyle="1">
    <w:name w:val="WW8Num3z7"/>
    <w:uiPriority w:val="3"/>
    <w:qFormat/>
    <w:rPr/>
  </w:style>
  <w:style w:type="character" w:styleId="WW8Num3z8" w:customStyle="1">
    <w:name w:val="WW8Num3z8"/>
    <w:uiPriority w:val="3"/>
    <w:qFormat/>
    <w:rPr/>
  </w:style>
  <w:style w:type="character" w:styleId="WW8Num4z0" w:customStyle="1">
    <w:name w:val="WW8Num4z0"/>
    <w:uiPriority w:val="3"/>
    <w:qFormat/>
    <w:rPr>
      <w:rFonts w:ascii="Arial" w:hAnsi="Arial" w:eastAsia="Times New Roman" w:cs="Arial"/>
    </w:rPr>
  </w:style>
  <w:style w:type="character" w:styleId="WW8Num4z1" w:customStyle="1">
    <w:name w:val="WW8Num4z1"/>
    <w:uiPriority w:val="3"/>
    <w:qFormat/>
    <w:rPr>
      <w:rFonts w:ascii="Courier New" w:hAnsi="Courier New" w:cs="Courier New"/>
    </w:rPr>
  </w:style>
  <w:style w:type="character" w:styleId="WW8Num4z2" w:customStyle="1">
    <w:name w:val="WW8Num4z2"/>
    <w:uiPriority w:val="3"/>
    <w:qFormat/>
    <w:rPr>
      <w:rFonts w:ascii="Wingdings" w:hAnsi="Wingdings" w:cs="Wingdings"/>
    </w:rPr>
  </w:style>
  <w:style w:type="character" w:styleId="WW8Num4z3" w:customStyle="1">
    <w:name w:val="WW8Num4z3"/>
    <w:uiPriority w:val="3"/>
    <w:qFormat/>
    <w:rPr>
      <w:rFonts w:ascii="Symbol" w:hAnsi="Symbol" w:cs="Symbol"/>
    </w:rPr>
  </w:style>
  <w:style w:type="character" w:styleId="WW8Num5z0" w:customStyle="1">
    <w:name w:val="WW8Num5z0"/>
    <w:uiPriority w:val="3"/>
    <w:qFormat/>
    <w:rPr>
      <w:rFonts w:ascii="Arial" w:hAnsi="Arial" w:eastAsia="Times New Roman" w:cs="Arial"/>
    </w:rPr>
  </w:style>
  <w:style w:type="character" w:styleId="WW8Num5z1" w:customStyle="1">
    <w:name w:val="WW8Num5z1"/>
    <w:uiPriority w:val="3"/>
    <w:qFormat/>
    <w:rPr>
      <w:rFonts w:ascii="Courier New" w:hAnsi="Courier New" w:cs="Courier New"/>
    </w:rPr>
  </w:style>
  <w:style w:type="character" w:styleId="WW8Num5z2" w:customStyle="1">
    <w:name w:val="WW8Num5z2"/>
    <w:uiPriority w:val="3"/>
    <w:qFormat/>
    <w:rPr>
      <w:rFonts w:ascii="Wingdings" w:hAnsi="Wingdings" w:cs="Wingdings"/>
    </w:rPr>
  </w:style>
  <w:style w:type="character" w:styleId="WW8Num5z3" w:customStyle="1">
    <w:name w:val="WW8Num5z3"/>
    <w:uiPriority w:val="3"/>
    <w:qFormat/>
    <w:rPr>
      <w:rFonts w:ascii="Symbol" w:hAnsi="Symbol" w:cs="Symbol"/>
    </w:rPr>
  </w:style>
  <w:style w:type="character" w:styleId="WW8Num6z0" w:customStyle="1">
    <w:name w:val="WW8Num6z0"/>
    <w:uiPriority w:val="3"/>
    <w:qFormat/>
    <w:rPr/>
  </w:style>
  <w:style w:type="character" w:styleId="WW8Num6z1" w:customStyle="1">
    <w:name w:val="WW8Num6z1"/>
    <w:uiPriority w:val="3"/>
    <w:qFormat/>
    <w:rPr/>
  </w:style>
  <w:style w:type="character" w:styleId="WW8Num6z2" w:customStyle="1">
    <w:name w:val="WW8Num6z2"/>
    <w:uiPriority w:val="3"/>
    <w:qFormat/>
    <w:rPr/>
  </w:style>
  <w:style w:type="character" w:styleId="WW8Num6z3" w:customStyle="1">
    <w:name w:val="WW8Num6z3"/>
    <w:uiPriority w:val="3"/>
    <w:qFormat/>
    <w:rPr/>
  </w:style>
  <w:style w:type="character" w:styleId="WW8Num6z4" w:customStyle="1">
    <w:name w:val="WW8Num6z4"/>
    <w:uiPriority w:val="3"/>
    <w:qFormat/>
    <w:rPr/>
  </w:style>
  <w:style w:type="character" w:styleId="WW8Num6z5" w:customStyle="1">
    <w:name w:val="WW8Num6z5"/>
    <w:uiPriority w:val="3"/>
    <w:qFormat/>
    <w:rPr/>
  </w:style>
  <w:style w:type="character" w:styleId="WW8Num6z6" w:customStyle="1">
    <w:name w:val="WW8Num6z6"/>
    <w:uiPriority w:val="3"/>
    <w:qFormat/>
    <w:rPr/>
  </w:style>
  <w:style w:type="character" w:styleId="WW8Num6z7" w:customStyle="1">
    <w:name w:val="WW8Num6z7"/>
    <w:uiPriority w:val="3"/>
    <w:qFormat/>
    <w:rPr/>
  </w:style>
  <w:style w:type="character" w:styleId="WW8Num6z8" w:customStyle="1">
    <w:name w:val="WW8Num6z8"/>
    <w:uiPriority w:val="3"/>
    <w:qFormat/>
    <w:rPr/>
  </w:style>
  <w:style w:type="character" w:styleId="WW8Num7z0" w:customStyle="1">
    <w:name w:val="WW8Num7z0"/>
    <w:uiPriority w:val="3"/>
    <w:qFormat/>
    <w:rPr>
      <w:rFonts w:ascii="Symbol" w:hAnsi="Symbol" w:cs="Symbol"/>
    </w:rPr>
  </w:style>
  <w:style w:type="character" w:styleId="WW8Num7z1" w:customStyle="1">
    <w:name w:val="WW8Num7z1"/>
    <w:uiPriority w:val="3"/>
    <w:qFormat/>
    <w:rPr>
      <w:rFonts w:ascii="Courier New" w:hAnsi="Courier New" w:cs="Courier New"/>
    </w:rPr>
  </w:style>
  <w:style w:type="character" w:styleId="WW8Num7z2" w:customStyle="1">
    <w:name w:val="WW8Num7z2"/>
    <w:uiPriority w:val="3"/>
    <w:qFormat/>
    <w:rPr>
      <w:rFonts w:ascii="Wingdings" w:hAnsi="Wingdings" w:cs="Wingdings"/>
    </w:rPr>
  </w:style>
  <w:style w:type="character" w:styleId="WW8Num8z0" w:customStyle="1">
    <w:name w:val="WW8Num8z0"/>
    <w:uiPriority w:val="3"/>
    <w:qFormat/>
    <w:rPr>
      <w:rFonts w:ascii="Symbol" w:hAnsi="Symbol" w:cs="Symbol"/>
    </w:rPr>
  </w:style>
  <w:style w:type="character" w:styleId="WW8Num8z1" w:customStyle="1">
    <w:name w:val="WW8Num8z1"/>
    <w:uiPriority w:val="3"/>
    <w:qFormat/>
    <w:rPr>
      <w:rFonts w:ascii="Courier New" w:hAnsi="Courier New" w:cs="Courier New"/>
    </w:rPr>
  </w:style>
  <w:style w:type="character" w:styleId="WW8Num8z2" w:customStyle="1">
    <w:name w:val="WW8Num8z2"/>
    <w:uiPriority w:val="3"/>
    <w:qFormat/>
    <w:rPr>
      <w:rFonts w:ascii="Wingdings" w:hAnsi="Wingdings" w:cs="Wingdings"/>
    </w:rPr>
  </w:style>
  <w:style w:type="character" w:styleId="Domylnaczcionkaakapitu1" w:customStyle="1">
    <w:name w:val="Domyślna czcionka akapitu1"/>
    <w:uiPriority w:val="6"/>
    <w:qFormat/>
    <w:rPr/>
  </w:style>
  <w:style w:type="character" w:styleId="Znakinumeracji" w:customStyle="1">
    <w:name w:val="Znaki numeracji"/>
    <w:uiPriority w:val="6"/>
    <w:qFormat/>
    <w:rPr/>
  </w:style>
  <w:style w:type="character" w:styleId="Odwoaniedokomentarza1" w:customStyle="1">
    <w:name w:val="Odwołanie do komentarza1"/>
    <w:uiPriority w:val="7"/>
    <w:qFormat/>
    <w:rPr>
      <w:sz w:val="16"/>
      <w:szCs w:val="16"/>
    </w:rPr>
  </w:style>
  <w:style w:type="character" w:styleId="Znakiprzypiswdolnych" w:customStyle="1">
    <w:name w:val="Znaki przypisów dolnych"/>
    <w:uiPriority w:val="6"/>
    <w:qFormat/>
    <w:rPr>
      <w:vertAlign w:val="superscript"/>
    </w:rPr>
  </w:style>
  <w:style w:type="character" w:styleId="StopkaZnak" w:customStyle="1">
    <w:name w:val="Stopka Znak"/>
    <w:uiPriority w:val="6"/>
    <w:qFormat/>
    <w:rPr>
      <w:sz w:val="24"/>
      <w:szCs w:val="24"/>
    </w:rPr>
  </w:style>
  <w:style w:type="character" w:styleId="TekstdymkaZnak" w:customStyle="1">
    <w:name w:val="Tekst dymka Znak"/>
    <w:uiPriority w:val="6"/>
    <w:qFormat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  <w:uiPriority w:val="6"/>
    <w:qFormat/>
    <w:rPr/>
  </w:style>
  <w:style w:type="character" w:styleId="TematkomentarzaZnak" w:customStyle="1">
    <w:name w:val="Temat komentarza Znak"/>
    <w:uiPriority w:val="6"/>
    <w:qFormat/>
    <w:rPr>
      <w:b/>
      <w:bCs/>
    </w:rPr>
  </w:style>
  <w:style w:type="character" w:styleId="TekstpodstawowywcityZnak" w:customStyle="1">
    <w:name w:val="Tekst podstawowy wcięty Znak"/>
    <w:uiPriority w:val="6"/>
    <w:qFormat/>
    <w:rPr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6"/>
    <w:pPr>
      <w:spacing w:before="0" w:after="120"/>
    </w:pPr>
    <w:rPr/>
  </w:style>
  <w:style w:type="paragraph" w:styleId="Lista">
    <w:name w:val="List"/>
    <w:basedOn w:val="Tretekstu"/>
    <w:uiPriority w:val="7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uiPriority w:val="6"/>
    <w:qFormat/>
    <w:pPr>
      <w:suppressLineNumbers/>
    </w:pPr>
    <w:rPr/>
  </w:style>
  <w:style w:type="paragraph" w:styleId="Wcicietrecitekstu">
    <w:name w:val="Body Text Indent"/>
    <w:basedOn w:val="Normal"/>
    <w:uiPriority w:val="6"/>
    <w:pPr>
      <w:spacing w:before="0" w:after="120"/>
      <w:ind w:left="283" w:hanging="0"/>
    </w:pPr>
    <w:rPr/>
  </w:style>
  <w:style w:type="paragraph" w:styleId="Caption">
    <w:name w:val="caption"/>
    <w:basedOn w:val="Normal"/>
    <w:uiPriority w:val="6"/>
    <w:qFormat/>
    <w:pPr>
      <w:suppressLineNumbers/>
      <w:spacing w:before="120" w:after="120"/>
    </w:pPr>
    <w:rPr>
      <w:rFonts w:cs="LucidaSans"/>
      <w:i/>
      <w:iCs/>
    </w:rPr>
  </w:style>
  <w:style w:type="paragraph" w:styleId="Gwkaistopka" w:customStyle="1">
    <w:name w:val="Główka i stopka"/>
    <w:basedOn w:val="Normal"/>
    <w:uiPriority w:val="15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uiPriority w:val="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uiPriority w:val="7"/>
    <w:pPr/>
    <w:rPr>
      <w:sz w:val="20"/>
      <w:szCs w:val="20"/>
    </w:rPr>
  </w:style>
  <w:style w:type="paragraph" w:styleId="Gwka">
    <w:name w:val="Header"/>
    <w:basedOn w:val="Normal"/>
    <w:next w:val="Tretekstu"/>
    <w:uiPriority w:val="15"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qFormat/>
    <w:pPr/>
    <w:rPr/>
  </w:style>
  <w:style w:type="paragraph" w:styleId="Nagwek11" w:customStyle="1">
    <w:name w:val="Nagłówek1"/>
    <w:basedOn w:val="Normal"/>
    <w:next w:val="Tretekstu"/>
    <w:uiPriority w:val="6"/>
    <w:qFormat/>
    <w:pPr>
      <w:keepNext w:val="true"/>
      <w:spacing w:before="240" w:after="120"/>
    </w:pPr>
    <w:rPr>
      <w:rFonts w:ascii="Arial" w:hAnsi="Arial" w:eastAsia="Arial Unicode MS" w:cs="LucidaSans"/>
      <w:sz w:val="28"/>
      <w:szCs w:val="28"/>
    </w:rPr>
  </w:style>
  <w:style w:type="paragraph" w:styleId="Podpis1" w:customStyle="1">
    <w:name w:val="Podpis1"/>
    <w:basedOn w:val="Normal"/>
    <w:uiPriority w:val="6"/>
    <w:qFormat/>
    <w:pPr>
      <w:suppressLineNumbers/>
      <w:spacing w:before="120" w:after="120"/>
    </w:pPr>
    <w:rPr>
      <w:i/>
      <w:iCs/>
    </w:rPr>
  </w:style>
  <w:style w:type="paragraph" w:styleId="Zawartotabeli" w:customStyle="1">
    <w:name w:val="Zawartość tabeli"/>
    <w:basedOn w:val="Normal"/>
    <w:uiPriority w:val="7"/>
    <w:qFormat/>
    <w:pPr>
      <w:suppressLineNumbers/>
    </w:pPr>
    <w:rPr/>
  </w:style>
  <w:style w:type="paragraph" w:styleId="Nagwektabeli" w:customStyle="1">
    <w:name w:val="Nagłówek tabeli"/>
    <w:basedOn w:val="Zawartotabeli"/>
    <w:uiPriority w:val="6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uiPriority w:val="7"/>
    <w:qFormat/>
    <w:pPr/>
    <w:rPr/>
  </w:style>
  <w:style w:type="paragraph" w:styleId="Tekstkomentarza1" w:customStyle="1">
    <w:name w:val="Tekst komentarza1"/>
    <w:basedOn w:val="Normal"/>
    <w:uiPriority w:val="6"/>
    <w:qFormat/>
    <w:pPr/>
    <w:rPr>
      <w:sz w:val="20"/>
      <w:szCs w:val="20"/>
    </w:rPr>
  </w:style>
  <w:style w:type="paragraph" w:styleId="Annotationsubject" w:customStyle="1">
    <w:name w:val="annotation subject"/>
    <w:basedOn w:val="Tekstkomentarza1"/>
    <w:next w:val="Tekstkomentarza1"/>
    <w:uiPriority w:val="6"/>
    <w:qFormat/>
    <w:pPr/>
    <w:rPr>
      <w:b/>
      <w:bCs/>
    </w:rPr>
  </w:style>
  <w:style w:type="paragraph" w:styleId="BalloonText1" w:customStyle="1">
    <w:name w:val="Balloon Text1"/>
    <w:basedOn w:val="Normal"/>
    <w:uiPriority w:val="6"/>
    <w:qFormat/>
    <w:pPr/>
    <w:rPr>
      <w:rFonts w:ascii="Tahoma" w:hAnsi="Tahoma" w:cs="Tahoma"/>
      <w:sz w:val="16"/>
      <w:szCs w:val="16"/>
    </w:rPr>
  </w:style>
  <w:style w:type="paragraph" w:styleId="Tekstdymka1" w:customStyle="1">
    <w:name w:val="Tekst dymka1"/>
    <w:basedOn w:val="Normal"/>
    <w:uiPriority w:val="6"/>
    <w:qFormat/>
    <w:pPr/>
    <w:rPr>
      <w:rFonts w:ascii="Tahoma" w:hAnsi="Tahoma" w:cs="Tahoma"/>
      <w:sz w:val="16"/>
      <w:szCs w:val="16"/>
    </w:rPr>
  </w:style>
  <w:style w:type="paragraph" w:styleId="Tematkomentarza1" w:customStyle="1">
    <w:name w:val="Temat komentarza1"/>
    <w:basedOn w:val="Tekstkomentarza1"/>
    <w:next w:val="Tekstkomentarza1"/>
    <w:uiPriority w:val="6"/>
    <w:qFormat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CA4059-E873-45F9-A87C-CDBA548C93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BCEF1D-8B27-4610-B180-10AA656DE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LibreOffice/7.3.5.2$Windows_X86_64 LibreOffice_project/184fe81b8c8c30d8b5082578aee2fed2ea847c01</Application>
  <AppVersion>15.0000</AppVersion>
  <Pages>5</Pages>
  <Words>1118</Words>
  <Characters>7262</Characters>
  <CharactersWithSpaces>8245</CharactersWithSpaces>
  <Paragraphs>184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2022-12-02T12:22:00Z</dcterms:created>
  <dc:creator>Beata Długosz</dc:creator>
  <dc:description/>
  <dc:language>pl-PL</dc:language>
  <cp:lastModifiedBy/>
  <cp:lastPrinted>2012-01-27T16:28:00Z</cp:lastPrinted>
  <dcterms:modified xsi:type="dcterms:W3CDTF">2024-12-11T17:24:25Z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1DE27151BCD440E4ADED0BA1434C164C</vt:lpwstr>
  </property>
  <property fmtid="{D5CDD505-2E9C-101B-9397-08002B2CF9AE}" pid="3" name="KSOProductBuildVer">
    <vt:lpwstr>1045-11.2.0.11417</vt:lpwstr>
  </property>
</Properties>
</file>