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FC0" w:rsidRDefault="00570647">
      <w:pPr>
        <w:autoSpaceDE/>
        <w:jc w:val="right"/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574FC0" w:rsidRDefault="00574FC0">
      <w:pPr>
        <w:autoSpaceDE/>
        <w:jc w:val="right"/>
        <w:rPr>
          <w:rFonts w:ascii="Arial" w:hAnsi="Arial" w:cs="Arial"/>
          <w:i/>
          <w:sz w:val="22"/>
        </w:rPr>
      </w:pPr>
    </w:p>
    <w:p w:rsidR="00574FC0" w:rsidRDefault="00574FC0">
      <w:pPr>
        <w:autoSpaceDE/>
        <w:jc w:val="right"/>
        <w:rPr>
          <w:rFonts w:ascii="Arial" w:hAnsi="Arial" w:cs="Arial"/>
          <w:b/>
          <w:bCs/>
          <w:i/>
          <w:sz w:val="22"/>
        </w:rPr>
      </w:pPr>
    </w:p>
    <w:p w:rsidR="00574FC0" w:rsidRDefault="00570647">
      <w:pPr>
        <w:pStyle w:val="Nagwek1"/>
      </w:pPr>
      <w:r>
        <w:rPr>
          <w:rFonts w:ascii="Arial" w:hAnsi="Arial" w:cs="Arial"/>
          <w:b/>
          <w:bCs/>
          <w:sz w:val="24"/>
        </w:rPr>
        <w:t>KARTA KURSU</w:t>
      </w:r>
    </w:p>
    <w:p w:rsidR="00574FC0" w:rsidRDefault="00574FC0">
      <w:pPr>
        <w:autoSpaceDE/>
        <w:jc w:val="center"/>
        <w:rPr>
          <w:rFonts w:ascii="Arial" w:hAnsi="Arial" w:cs="Arial"/>
          <w:sz w:val="22"/>
          <w:szCs w:val="14"/>
        </w:rPr>
      </w:pPr>
    </w:p>
    <w:p w:rsidR="00574FC0" w:rsidRDefault="00574FC0">
      <w:pPr>
        <w:autoSpaceDE/>
        <w:jc w:val="center"/>
        <w:rPr>
          <w:rFonts w:ascii="Arial" w:hAnsi="Arial" w:cs="Arial"/>
          <w:sz w:val="22"/>
          <w:szCs w:val="14"/>
        </w:rPr>
      </w:pPr>
    </w:p>
    <w:p w:rsidR="00574FC0" w:rsidRDefault="00574FC0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75"/>
      </w:tblGrid>
      <w:tr w:rsidR="00574FC0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Verdana" w:hAnsi="Verdana" w:cs="Verdana"/>
                <w:color w:val="333366"/>
                <w:sz w:val="16"/>
                <w:szCs w:val="16"/>
              </w:rPr>
              <w:t xml:space="preserve">Filozofia z elementami estetyki </w:t>
            </w:r>
          </w:p>
        </w:tc>
      </w:tr>
      <w:tr w:rsidR="00574FC0" w:rsidRPr="00547BCE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Pr="00547BCE" w:rsidRDefault="00570647" w:rsidP="00F70D62">
            <w:pPr>
              <w:pStyle w:val="Zawartotabeli"/>
              <w:snapToGrid w:val="0"/>
              <w:spacing w:before="60" w:after="60"/>
              <w:jc w:val="center"/>
              <w:rPr>
                <w:lang w:val="en-US"/>
              </w:rPr>
            </w:pPr>
            <w:r>
              <w:rPr>
                <w:rFonts w:ascii="Verdana" w:hAnsi="Verdana" w:cs="Verdana"/>
                <w:color w:val="333366"/>
                <w:sz w:val="16"/>
                <w:szCs w:val="16"/>
                <w:lang w:val="en-US"/>
              </w:rPr>
              <w:t>Philosophy and aesthetics</w:t>
            </w:r>
            <w:r w:rsidR="00F70D62">
              <w:rPr>
                <w:rFonts w:ascii="Verdana" w:hAnsi="Verdana" w:cs="Verdana"/>
                <w:color w:val="333366"/>
                <w:sz w:val="16"/>
                <w:szCs w:val="16"/>
                <w:lang w:val="en-US"/>
              </w:rPr>
              <w:t>: chosen issues</w:t>
            </w:r>
          </w:p>
        </w:tc>
      </w:tr>
    </w:tbl>
    <w:p w:rsidR="00574FC0" w:rsidRPr="00547BCE" w:rsidRDefault="00574FC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9"/>
        <w:gridCol w:w="3190"/>
        <w:gridCol w:w="3281"/>
      </w:tblGrid>
      <w:tr w:rsidR="00574FC0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color w:val="333366"/>
                <w:sz w:val="16"/>
                <w:szCs w:val="16"/>
              </w:rPr>
              <w:t xml:space="preserve">Dr Sebastian Stankiewicz                                                                                               </w:t>
            </w:r>
          </w:p>
        </w:tc>
        <w:tc>
          <w:tcPr>
            <w:tcW w:w="328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574FC0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color w:val="333366"/>
                <w:sz w:val="16"/>
                <w:szCs w:val="16"/>
              </w:rPr>
              <w:t xml:space="preserve">Dr Sebastian Stankiewicz                                                                                               </w:t>
            </w:r>
          </w:p>
        </w:tc>
      </w:tr>
      <w:tr w:rsidR="00574FC0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4FC0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8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4FC0" w:rsidRDefault="00574FC0">
      <w:pPr>
        <w:jc w:val="center"/>
        <w:rPr>
          <w:rFonts w:ascii="Arial" w:hAnsi="Arial" w:cs="Arial"/>
          <w:sz w:val="20"/>
          <w:szCs w:val="20"/>
        </w:rPr>
      </w:pPr>
    </w:p>
    <w:p w:rsidR="00574FC0" w:rsidRDefault="00574FC0">
      <w:pPr>
        <w:jc w:val="center"/>
        <w:rPr>
          <w:rFonts w:ascii="Arial" w:hAnsi="Arial" w:cs="Arial"/>
          <w:sz w:val="20"/>
          <w:szCs w:val="20"/>
        </w:rPr>
      </w:pPr>
    </w:p>
    <w:p w:rsidR="00574FC0" w:rsidRDefault="00574FC0">
      <w:pPr>
        <w:jc w:val="center"/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0647">
      <w:r>
        <w:rPr>
          <w:rFonts w:ascii="Arial" w:hAnsi="Arial" w:cs="Arial"/>
          <w:sz w:val="22"/>
          <w:szCs w:val="16"/>
        </w:rPr>
        <w:t>Opis kursu (cele kształcenia)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80"/>
      </w:tblGrid>
      <w:tr w:rsidR="00574FC0">
        <w:trPr>
          <w:trHeight w:val="1365"/>
        </w:trPr>
        <w:tc>
          <w:tcPr>
            <w:tcW w:w="968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0647">
            <w:pPr>
              <w:numPr>
                <w:ilvl w:val="0"/>
                <w:numId w:val="2"/>
              </w:numPr>
              <w:snapToGrid w:val="0"/>
            </w:pPr>
            <w:r>
              <w:rPr>
                <w:rFonts w:ascii="Verdana" w:eastAsia="TimesNewRomanPSMT" w:hAnsi="Verdana" w:cs="Verdana"/>
                <w:color w:val="000000"/>
                <w:sz w:val="16"/>
                <w:szCs w:val="16"/>
              </w:rPr>
              <w:t>wprowadzenie w genezę, terminologię i podstawowe pojęcia filozofii i estetyki</w:t>
            </w:r>
          </w:p>
          <w:p w:rsidR="00574FC0" w:rsidRDefault="00570647">
            <w:pPr>
              <w:numPr>
                <w:ilvl w:val="0"/>
                <w:numId w:val="2"/>
              </w:numPr>
              <w:snapToGrid w:val="0"/>
            </w:pPr>
            <w:r>
              <w:rPr>
                <w:rFonts w:ascii="Verdana" w:eastAsia="TimesNewRomanPSMT" w:hAnsi="Verdana" w:cs="Verdana"/>
                <w:color w:val="000000"/>
                <w:sz w:val="16"/>
                <w:szCs w:val="16"/>
              </w:rPr>
              <w:t xml:space="preserve">zarysowanie zasadniczych problemów filozoficznych i estetycznych w historii rozwoju dyscyplin </w:t>
            </w:r>
          </w:p>
          <w:p w:rsidR="00574FC0" w:rsidRDefault="00570647">
            <w:pPr>
              <w:numPr>
                <w:ilvl w:val="0"/>
                <w:numId w:val="2"/>
              </w:numPr>
              <w:snapToGrid w:val="0"/>
            </w:pPr>
            <w:r>
              <w:rPr>
                <w:rFonts w:ascii="Verdana" w:eastAsia="TimesNewRomanPSMT" w:hAnsi="Verdana" w:cs="Verdana"/>
                <w:color w:val="000000"/>
                <w:sz w:val="16"/>
                <w:szCs w:val="16"/>
              </w:rPr>
              <w:t>wprowadzenie w proces stawiania pytań, argumentacji i wnioskowania</w:t>
            </w:r>
          </w:p>
          <w:p w:rsidR="00574FC0" w:rsidRDefault="00574FC0">
            <w:pPr>
              <w:snapToGrid w:val="0"/>
              <w:rPr>
                <w:rFonts w:ascii="Verdana" w:eastAsia="TimesNewRomanPSMT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snapToGrid w:val="0"/>
            </w:pPr>
            <w:r>
              <w:rPr>
                <w:rFonts w:ascii="Verdana" w:eastAsia="TimesNewRomanPSMT" w:hAnsi="Verdana" w:cs="Verdana"/>
                <w:bCs/>
                <w:color w:val="000000"/>
                <w:sz w:val="16"/>
                <w:szCs w:val="16"/>
              </w:rPr>
              <w:t>Kurs prowadzony jest w języku polskim</w:t>
            </w:r>
            <w:r w:rsidR="00252082">
              <w:rPr>
                <w:rFonts w:ascii="Verdana" w:eastAsia="TimesNewRomanPSMT" w:hAnsi="Verdana" w:cs="Verdana"/>
                <w:bCs/>
                <w:color w:val="000000"/>
                <w:sz w:val="16"/>
                <w:szCs w:val="16"/>
              </w:rPr>
              <w:t xml:space="preserve"> i kończy się zaliczeniem zwykłym</w:t>
            </w: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0647">
      <w:r>
        <w:rPr>
          <w:rFonts w:ascii="Arial" w:hAnsi="Arial" w:cs="Arial"/>
          <w:sz w:val="22"/>
          <w:szCs w:val="16"/>
        </w:rPr>
        <w:t>Warunki wstępne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719"/>
      </w:tblGrid>
      <w:tr w:rsidR="00574FC0"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574FC0" w:rsidRDefault="00574FC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574FC0" w:rsidRDefault="00574FC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74FC0"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574FC0" w:rsidRDefault="00574FC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74FC0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574FC0" w:rsidRDefault="00574FC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4FC0" w:rsidRDefault="00574FC0">
      <w:pPr>
        <w:rPr>
          <w:rFonts w:ascii="Arial" w:hAnsi="Arial" w:cs="Arial"/>
          <w:sz w:val="22"/>
          <w:szCs w:val="14"/>
        </w:rPr>
      </w:pPr>
    </w:p>
    <w:p w:rsidR="00574FC0" w:rsidRDefault="00574FC0">
      <w:pPr>
        <w:rPr>
          <w:rFonts w:ascii="Arial" w:hAnsi="Arial" w:cs="Arial"/>
          <w:sz w:val="22"/>
          <w:szCs w:val="14"/>
        </w:rPr>
      </w:pPr>
    </w:p>
    <w:p w:rsidR="00574FC0" w:rsidRDefault="00574FC0">
      <w:pPr>
        <w:rPr>
          <w:rFonts w:ascii="Arial" w:hAnsi="Arial" w:cs="Arial"/>
          <w:sz w:val="22"/>
          <w:szCs w:val="14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0647">
      <w:r>
        <w:rPr>
          <w:rFonts w:ascii="Arial" w:hAnsi="Arial" w:cs="Arial"/>
          <w:sz w:val="22"/>
          <w:szCs w:val="16"/>
        </w:rPr>
        <w:lastRenderedPageBreak/>
        <w:t>Efekty kształcenia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79"/>
        <w:gridCol w:w="5296"/>
        <w:gridCol w:w="2405"/>
      </w:tblGrid>
      <w:tr w:rsidR="00574FC0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0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4FC0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</w:tcPr>
          <w:p w:rsidR="00574FC0" w:rsidRDefault="00574FC0">
            <w:pPr>
              <w:snapToGrid w:val="0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color w:val="333366"/>
                <w:sz w:val="16"/>
                <w:szCs w:val="16"/>
              </w:rPr>
              <w:t xml:space="preserve">W 1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–</w:t>
            </w:r>
            <w:r>
              <w:rPr>
                <w:rFonts w:ascii="Verdana" w:hAnsi="Verdana" w:cs="Verdana"/>
                <w:color w:val="6B4794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zna i r</w:t>
            </w:r>
            <w:r>
              <w:rPr>
                <w:rFonts w:ascii="Verdana" w:hAnsi="Verdana" w:cs="Verdana"/>
                <w:sz w:val="16"/>
                <w:szCs w:val="16"/>
              </w:rPr>
              <w:t>ozumie podstawową terminologię filozoficzną i estetyczną</w:t>
            </w:r>
          </w:p>
          <w:p w:rsidR="002D498D" w:rsidRDefault="002D498D">
            <w:pPr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2D498D" w:rsidRDefault="00570647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333366"/>
                <w:sz w:val="16"/>
                <w:szCs w:val="16"/>
              </w:rPr>
              <w:t xml:space="preserve">W 2 –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zna podstawowe koncepcje teoriopoznawcze, metafizyczne i estetyczne</w:t>
            </w:r>
          </w:p>
          <w:p w:rsidR="00574FC0" w:rsidRDefault="00570647">
            <w:pPr>
              <w:rPr>
                <w:rFonts w:ascii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</w:p>
          <w:p w:rsidR="00574FC0" w:rsidRDefault="00570647">
            <w:r>
              <w:rPr>
                <w:rFonts w:ascii="Verdana" w:hAnsi="Verdana" w:cs="Verdana"/>
                <w:color w:val="333366"/>
                <w:sz w:val="16"/>
                <w:szCs w:val="16"/>
              </w:rPr>
              <w:t xml:space="preserve">W 3 –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posiada wiedzę na temat przemian koncepcji filozoficznych i estetycznych w aspekcie kontynuacji, rozwoju i zmiany </w:t>
            </w:r>
          </w:p>
          <w:p w:rsidR="00574FC0" w:rsidRDefault="00574FC0">
            <w:pPr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40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K_W0</w:t>
            </w:r>
            <w:r w:rsidR="00694992">
              <w:rPr>
                <w:rFonts w:ascii="Verdana" w:hAnsi="Verdana" w:cs="Verdana"/>
                <w:color w:val="000000"/>
                <w:sz w:val="16"/>
                <w:szCs w:val="16"/>
              </w:rPr>
              <w:t>5</w:t>
            </w:r>
          </w:p>
          <w:p w:rsidR="00694992" w:rsidRDefault="00694992">
            <w:pPr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K_W09</w:t>
            </w:r>
          </w:p>
          <w:p w:rsidR="00574FC0" w:rsidRDefault="00574FC0">
            <w:pPr>
              <w:pStyle w:val="Default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574FC0" w:rsidRDefault="00694992">
            <w:pPr>
              <w:pStyle w:val="Default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K_W05</w:t>
            </w:r>
          </w:p>
          <w:p w:rsidR="00574FC0" w:rsidRDefault="00570647">
            <w:pPr>
              <w:pStyle w:val="Default"/>
              <w:snapToGrid w:val="0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K_W0</w:t>
            </w:r>
            <w:r w:rsidR="00694992">
              <w:rPr>
                <w:rFonts w:ascii="Verdana" w:hAnsi="Verdana" w:cs="Verdana"/>
                <w:sz w:val="16"/>
                <w:szCs w:val="16"/>
              </w:rPr>
              <w:t>9</w:t>
            </w:r>
          </w:p>
          <w:p w:rsidR="00574FC0" w:rsidRDefault="00574FC0">
            <w:pPr>
              <w:pStyle w:val="Default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574FC0" w:rsidRDefault="00570647">
            <w:pPr>
              <w:pStyle w:val="Default"/>
              <w:snapToGrid w:val="0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K_W0</w:t>
            </w:r>
            <w:r w:rsidR="00694992">
              <w:rPr>
                <w:rFonts w:ascii="Verdana" w:hAnsi="Verdana" w:cs="Verdana"/>
                <w:sz w:val="16"/>
                <w:szCs w:val="16"/>
              </w:rPr>
              <w:t>5</w:t>
            </w:r>
          </w:p>
          <w:p w:rsidR="00574FC0" w:rsidRDefault="00570647">
            <w:pPr>
              <w:pStyle w:val="Default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K_W0</w:t>
            </w:r>
            <w:r w:rsidR="00694992">
              <w:rPr>
                <w:rFonts w:ascii="Verdana" w:hAnsi="Verdana" w:cs="Verdana"/>
                <w:sz w:val="16"/>
                <w:szCs w:val="16"/>
              </w:rPr>
              <w:t>6</w:t>
            </w:r>
          </w:p>
          <w:p w:rsidR="00694992" w:rsidRDefault="00694992">
            <w:pPr>
              <w:pStyle w:val="Default"/>
              <w:snapToGrid w:val="0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K_W08, K_W09</w:t>
            </w: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50"/>
      </w:tblGrid>
      <w:tr w:rsidR="00574FC0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4FC0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</w:tcPr>
          <w:p w:rsidR="00574FC0" w:rsidRDefault="00574FC0">
            <w:pPr>
              <w:snapToGrid w:val="0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U 1 – potrafi wykorzystać wiedzę filozoficzną i estetyczna w analizach dzieł sztuki </w:t>
            </w:r>
          </w:p>
          <w:p w:rsidR="00574FC0" w:rsidRDefault="00574FC0">
            <w:pPr>
              <w:rPr>
                <w:color w:val="000000"/>
              </w:rPr>
            </w:pPr>
          </w:p>
          <w:p w:rsidR="00574FC0" w:rsidRDefault="00570647" w:rsidP="00F70D62">
            <w:pPr>
              <w:rPr>
                <w:rFonts w:ascii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U 2 – ma umiejętność stawiania pytań i problemów, argumentacji i wnioskowania </w:t>
            </w:r>
          </w:p>
        </w:tc>
        <w:tc>
          <w:tcPr>
            <w:tcW w:w="24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K_U0</w:t>
            </w:r>
            <w:r w:rsidR="00A10E9D">
              <w:rPr>
                <w:rFonts w:ascii="Verdana" w:hAnsi="Verdana" w:cs="Verdana"/>
                <w:color w:val="000000"/>
                <w:sz w:val="16"/>
                <w:szCs w:val="16"/>
              </w:rPr>
              <w:t>6</w:t>
            </w: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A10E9D" w:rsidRDefault="00A10E9D">
            <w:pPr>
              <w:pStyle w:val="Default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574FC0" w:rsidRDefault="00570647">
            <w:pPr>
              <w:pStyle w:val="Default"/>
              <w:snapToGrid w:val="0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K_U</w:t>
            </w:r>
            <w:r w:rsidR="00A10E9D">
              <w:rPr>
                <w:rFonts w:ascii="Verdana" w:hAnsi="Verdana" w:cs="Verdana"/>
                <w:sz w:val="16"/>
                <w:szCs w:val="16"/>
              </w:rPr>
              <w:t>18</w:t>
            </w:r>
          </w:p>
          <w:p w:rsidR="00574FC0" w:rsidRDefault="00574FC0">
            <w:pPr>
              <w:pStyle w:val="Default"/>
              <w:snapToGri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50"/>
      </w:tblGrid>
      <w:tr w:rsidR="00574FC0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4FC0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</w:tcPr>
          <w:p w:rsidR="00574FC0" w:rsidRDefault="00574FC0">
            <w:pPr>
              <w:snapToGrid w:val="0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r>
              <w:rPr>
                <w:rFonts w:ascii="Verdana" w:hAnsi="Verdana" w:cs="Verdana"/>
                <w:color w:val="000000"/>
                <w:sz w:val="16"/>
                <w:szCs w:val="16"/>
              </w:rPr>
              <w:t>K 1 – jest zdolny do rozwijania idei i formułowania krytycznej argumentacji w obszarze filozofii i estetyki</w:t>
            </w:r>
          </w:p>
          <w:p w:rsidR="00574FC0" w:rsidRDefault="00574FC0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574FC0" w:rsidRDefault="00570647">
            <w:r>
              <w:rPr>
                <w:rFonts w:ascii="Verdana" w:hAnsi="Verdana" w:cs="Verdana"/>
                <w:color w:val="000000"/>
                <w:sz w:val="16"/>
                <w:szCs w:val="16"/>
              </w:rPr>
              <w:t>K2 – jest zdolny do świadomego integrowania zdobytej wiedzy</w:t>
            </w:r>
          </w:p>
          <w:p w:rsidR="00574FC0" w:rsidRDefault="00574FC0">
            <w:pPr>
              <w:rPr>
                <w:color w:val="000000"/>
              </w:rPr>
            </w:pPr>
          </w:p>
          <w:p w:rsidR="00574FC0" w:rsidRDefault="00570647">
            <w:r>
              <w:rPr>
                <w:rFonts w:ascii="Verdana" w:hAnsi="Verdana" w:cs="Verdana"/>
                <w:color w:val="000000"/>
                <w:sz w:val="16"/>
                <w:szCs w:val="16"/>
              </w:rPr>
              <w:t>K3 – ma świadomość, że rozwijanie i pogłębianie wiedzy, wzbogaca zrozumienie własnego kontekstu artystycznego</w:t>
            </w:r>
          </w:p>
          <w:p w:rsidR="00574FC0" w:rsidRDefault="00574FC0">
            <w:pPr>
              <w:rPr>
                <w:color w:val="000000"/>
              </w:rPr>
            </w:pPr>
          </w:p>
          <w:p w:rsidR="00574FC0" w:rsidRDefault="00574FC0">
            <w:pPr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4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K_K0</w:t>
            </w:r>
            <w:r w:rsidR="00F70D62">
              <w:rPr>
                <w:rFonts w:ascii="Verdana" w:hAnsi="Verdana" w:cs="Verdana"/>
                <w:color w:val="000000"/>
                <w:sz w:val="16"/>
                <w:szCs w:val="16"/>
              </w:rPr>
              <w:t>3</w:t>
            </w: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574FC0" w:rsidRDefault="00570647">
            <w:pPr>
              <w:pStyle w:val="Default"/>
              <w:snapToGrid w:val="0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K_K0</w:t>
            </w:r>
            <w:r w:rsidR="00F70D62">
              <w:rPr>
                <w:rFonts w:ascii="Verdana" w:hAnsi="Verdana" w:cs="Verdana"/>
                <w:sz w:val="16"/>
                <w:szCs w:val="16"/>
              </w:rPr>
              <w:t>3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  <w:p w:rsidR="00574FC0" w:rsidRDefault="00574FC0">
            <w:pPr>
              <w:snapToGrid w:val="0"/>
              <w:jc w:val="center"/>
              <w:rPr>
                <w:rFonts w:ascii="Verdana" w:hAnsi="Verdana" w:cs="Verdana"/>
                <w:color w:val="333366"/>
                <w:sz w:val="16"/>
                <w:szCs w:val="16"/>
              </w:rPr>
            </w:pPr>
          </w:p>
          <w:p w:rsidR="00F70D62" w:rsidRDefault="00F70D62" w:rsidP="00F70D62">
            <w:pPr>
              <w:snapToGrid w:val="0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  <w:p w:rsidR="00574FC0" w:rsidRDefault="00570647" w:rsidP="00A10E9D">
            <w:pPr>
              <w:snapToGrid w:val="0"/>
              <w:jc w:val="center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K_K0</w:t>
            </w:r>
            <w:r w:rsidR="00A10E9D">
              <w:rPr>
                <w:rFonts w:ascii="Verdana" w:hAnsi="Verdana" w:cs="Verdana"/>
                <w:color w:val="000000"/>
                <w:sz w:val="16"/>
                <w:szCs w:val="16"/>
              </w:rPr>
              <w:t>2</w:t>
            </w: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04"/>
      </w:tblGrid>
      <w:tr w:rsidR="00574FC0">
        <w:trPr>
          <w:cantSplit/>
          <w:trHeight w:hRule="exact" w:val="424"/>
        </w:trPr>
        <w:tc>
          <w:tcPr>
            <w:tcW w:w="9660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574FC0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4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74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4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4F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74FC0" w:rsidRDefault="00574FC0">
      <w:pPr>
        <w:pStyle w:val="Zawartotabeli"/>
        <w:rPr>
          <w:rFonts w:ascii="Arial" w:hAnsi="Arial" w:cs="Arial"/>
          <w:sz w:val="22"/>
          <w:szCs w:val="16"/>
        </w:rPr>
      </w:pPr>
    </w:p>
    <w:p w:rsidR="00574FC0" w:rsidRDefault="00570647">
      <w:r>
        <w:rPr>
          <w:rFonts w:ascii="Arial" w:hAnsi="Arial" w:cs="Arial"/>
          <w:sz w:val="22"/>
          <w:szCs w:val="14"/>
        </w:rPr>
        <w:lastRenderedPageBreak/>
        <w:t>Opis metod prowadzenia zajęć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62"/>
      </w:tblGrid>
      <w:tr w:rsidR="00574FC0">
        <w:trPr>
          <w:trHeight w:val="1920"/>
        </w:trPr>
        <w:tc>
          <w:tcPr>
            <w:tcW w:w="9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0647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–</w:t>
            </w:r>
            <w:r>
              <w:rPr>
                <w:rFonts w:ascii="Verdana" w:eastAsia="Verdana" w:hAnsi="Verdana" w:cs="Verdan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wykład problemowy z elementami konwersatorium</w:t>
            </w:r>
            <w:r w:rsidR="00F70D62">
              <w:rPr>
                <w:rFonts w:ascii="Verdana" w:hAnsi="Verdana" w:cs="Verdana"/>
                <w:color w:val="000000"/>
                <w:sz w:val="16"/>
                <w:szCs w:val="16"/>
              </w:rPr>
              <w:t>; wykorzystanie prezentacji multimedialnych</w:t>
            </w:r>
          </w:p>
          <w:p w:rsidR="00574FC0" w:rsidRDefault="00574FC0">
            <w:pPr>
              <w:pStyle w:val="Zawartotabeli"/>
              <w:snapToGrid w:val="0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</w:tr>
    </w:tbl>
    <w:p w:rsidR="00574FC0" w:rsidRDefault="00574FC0">
      <w:pPr>
        <w:pStyle w:val="Zawartotabeli"/>
        <w:rPr>
          <w:rFonts w:ascii="Arial" w:hAnsi="Arial" w:cs="Arial"/>
          <w:sz w:val="22"/>
          <w:szCs w:val="16"/>
        </w:rPr>
      </w:pPr>
    </w:p>
    <w:p w:rsidR="00574FC0" w:rsidRDefault="00570647">
      <w:pPr>
        <w:pStyle w:val="Zawartotabeli"/>
      </w:pPr>
      <w:r>
        <w:rPr>
          <w:rFonts w:ascii="Arial" w:hAnsi="Arial" w:cs="Arial"/>
          <w:sz w:val="22"/>
          <w:szCs w:val="16"/>
        </w:rPr>
        <w:t>Formy sprawdzania efektów uczenia się</w:t>
      </w:r>
    </w:p>
    <w:p w:rsidR="00574FC0" w:rsidRDefault="00574FC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962"/>
        <w:gridCol w:w="666"/>
        <w:gridCol w:w="999"/>
        <w:gridCol w:w="999"/>
        <w:gridCol w:w="666"/>
        <w:gridCol w:w="666"/>
        <w:gridCol w:w="666"/>
        <w:gridCol w:w="666"/>
        <w:gridCol w:w="564"/>
        <w:gridCol w:w="769"/>
        <w:gridCol w:w="666"/>
        <w:gridCol w:w="666"/>
        <w:gridCol w:w="706"/>
      </w:tblGrid>
      <w:tr w:rsidR="00574FC0">
        <w:trPr>
          <w:cantSplit/>
          <w:trHeight w:val="1616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:rsidR="00574FC0" w:rsidRDefault="00574FC0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:rsidR="00574FC0" w:rsidRDefault="0057064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74FC0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Tekstdymka1"/>
              <w:snapToGrid w:val="0"/>
            </w:pPr>
            <w:r>
              <w:rPr>
                <w:rFonts w:ascii="Verdana" w:hAnsi="Verdana" w:cs="Verdana"/>
                <w:color w:val="000080"/>
                <w:szCs w:val="24"/>
              </w:rPr>
              <w:t>W1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</w:rPr>
              <w:t>W2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</w:rPr>
              <w:t>W3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</w:rPr>
              <w:t>U1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44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</w:rPr>
              <w:t>U2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F70D62" w:rsidP="00F70D62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</w:rPr>
              <w:t>K1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2D498D">
            <w:pPr>
              <w:snapToGrid w:val="0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59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</w:rPr>
              <w:t>K</w:t>
            </w:r>
            <w:r w:rsidR="00F70D62">
              <w:rPr>
                <w:rFonts w:ascii="Verdana" w:hAnsi="Verdana" w:cs="Verdana"/>
                <w:color w:val="000080"/>
                <w:sz w:val="16"/>
              </w:rPr>
              <w:t>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  <w:tr w:rsidR="00574FC0">
        <w:trPr>
          <w:cantSplit/>
          <w:trHeight w:val="259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color w:val="000080"/>
                <w:sz w:val="16"/>
                <w:szCs w:val="16"/>
              </w:rPr>
              <w:t>K</w:t>
            </w:r>
            <w:r w:rsidR="00F70D62">
              <w:rPr>
                <w:rFonts w:ascii="Verdana" w:hAnsi="Verdana" w:cs="Verdana"/>
                <w:color w:val="000080"/>
                <w:sz w:val="16"/>
                <w:szCs w:val="16"/>
              </w:rPr>
              <w:t>3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99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769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</w:pP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</w:tcBorders>
            <w:shd w:val="clear" w:color="auto" w:fill="FFFFFF"/>
          </w:tcPr>
          <w:p w:rsidR="00574FC0" w:rsidRDefault="00574FC0">
            <w:pPr>
              <w:snapToGrid w:val="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0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574FC0" w:rsidRDefault="00570647">
            <w:pPr>
              <w:snapToGrid w:val="0"/>
            </w:pPr>
            <w:r>
              <w:rPr>
                <w:rFonts w:ascii="Verdana" w:hAnsi="Verdana" w:cs="Verdana"/>
                <w:sz w:val="22"/>
                <w:szCs w:val="22"/>
              </w:rPr>
              <w:t>X</w:t>
            </w:r>
          </w:p>
        </w:tc>
      </w:tr>
    </w:tbl>
    <w:p w:rsidR="00574FC0" w:rsidRDefault="00574FC0">
      <w:pPr>
        <w:pStyle w:val="Zawartotabeli"/>
        <w:rPr>
          <w:rFonts w:ascii="Arial" w:hAnsi="Arial" w:cs="Arial"/>
          <w:sz w:val="22"/>
          <w:szCs w:val="16"/>
        </w:rPr>
      </w:pPr>
    </w:p>
    <w:p w:rsidR="00574FC0" w:rsidRDefault="00574FC0">
      <w:pPr>
        <w:pStyle w:val="Zawartotabeli"/>
        <w:rPr>
          <w:rFonts w:ascii="Arial" w:hAnsi="Arial" w:cs="Arial"/>
          <w:sz w:val="22"/>
          <w:szCs w:val="16"/>
        </w:rPr>
      </w:pPr>
    </w:p>
    <w:p w:rsidR="00574FC0" w:rsidRDefault="00574FC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719"/>
      </w:tblGrid>
      <w:tr w:rsidR="00574FC0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574FC0" w:rsidRDefault="00252082" w:rsidP="00A10E9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252082">
              <w:rPr>
                <w:rFonts w:ascii="Verdana" w:eastAsia="Arial" w:hAnsi="Verdana" w:cs="Arial"/>
                <w:sz w:val="16"/>
                <w:szCs w:val="16"/>
              </w:rPr>
              <w:t>Z</w:t>
            </w:r>
            <w:r w:rsidR="00A10E9D">
              <w:rPr>
                <w:rFonts w:ascii="Verdana" w:eastAsia="Arial" w:hAnsi="Verdana" w:cs="Arial"/>
                <w:sz w:val="16"/>
                <w:szCs w:val="16"/>
              </w:rPr>
              <w:t xml:space="preserve"> – z</w:t>
            </w:r>
            <w:r w:rsidR="00570647">
              <w:rPr>
                <w:rFonts w:ascii="Verdana" w:eastAsia="Arial" w:hAnsi="Verdana" w:cs="Verdana"/>
                <w:color w:val="333366"/>
                <w:sz w:val="16"/>
                <w:szCs w:val="16"/>
              </w:rPr>
              <w:t>aliczenie zwykłe – rozmowa na temat zadanych tekstów</w:t>
            </w: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719"/>
      </w:tblGrid>
      <w:tr w:rsidR="00574FC0"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autoSpaceDE/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574FC0" w:rsidRDefault="00574FC0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574FC0" w:rsidRDefault="00574FC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0647">
      <w:r>
        <w:rPr>
          <w:rFonts w:ascii="Arial" w:hAnsi="Arial" w:cs="Arial"/>
          <w:sz w:val="22"/>
          <w:szCs w:val="22"/>
        </w:rPr>
        <w:t>Treści merytoryczne (wykaz tematów)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62"/>
      </w:tblGrid>
      <w:tr w:rsidR="00574FC0">
        <w:trPr>
          <w:trHeight w:val="1136"/>
        </w:trPr>
        <w:tc>
          <w:tcPr>
            <w:tcW w:w="9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0647">
            <w:pPr>
              <w:pStyle w:val="Tekstdymka1"/>
              <w:numPr>
                <w:ilvl w:val="0"/>
                <w:numId w:val="3"/>
              </w:numPr>
              <w:snapToGrid w:val="0"/>
            </w:pPr>
            <w:r>
              <w:rPr>
                <w:rFonts w:ascii="Verdana" w:hAnsi="Verdana" w:cs="Verdana"/>
              </w:rPr>
              <w:t>Geneza i ewolucja filozofii jako nauki – zmienne obrazy świata.</w:t>
            </w:r>
          </w:p>
          <w:p w:rsidR="00574FC0" w:rsidRDefault="00570647">
            <w:pPr>
              <w:pStyle w:val="Tekstdymka1"/>
              <w:numPr>
                <w:ilvl w:val="0"/>
                <w:numId w:val="3"/>
              </w:numPr>
              <w:snapToGrid w:val="0"/>
            </w:pPr>
            <w:r>
              <w:rPr>
                <w:rFonts w:ascii="Verdana" w:hAnsi="Verdana" w:cs="Verdana"/>
              </w:rPr>
              <w:t>Podstawowe działy filozofii oraz nauki szczegółowe.</w:t>
            </w:r>
          </w:p>
          <w:p w:rsidR="00574FC0" w:rsidRDefault="00570647">
            <w:pPr>
              <w:pStyle w:val="Tekstdymka1"/>
              <w:numPr>
                <w:ilvl w:val="0"/>
                <w:numId w:val="3"/>
              </w:numPr>
              <w:snapToGrid w:val="0"/>
            </w:pPr>
            <w:r>
              <w:rPr>
                <w:rFonts w:ascii="Verdana" w:hAnsi="Verdana" w:cs="Verdana"/>
              </w:rPr>
              <w:t>Szkoły filozoficzne – podstawowe informacje dot. periodyzacji.</w:t>
            </w:r>
          </w:p>
          <w:p w:rsidR="00574FC0" w:rsidRDefault="00570647" w:rsidP="002D498D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2D498D">
              <w:rPr>
                <w:rFonts w:ascii="Verdana" w:hAnsi="Verdana" w:cs="Verdana"/>
              </w:rPr>
              <w:t>Epistemologia. Teorie prawdy</w:t>
            </w:r>
            <w:r w:rsidR="002D498D" w:rsidRPr="002D498D">
              <w:rPr>
                <w:rFonts w:ascii="Verdana" w:hAnsi="Verdana" w:cs="Verdana"/>
              </w:rPr>
              <w:t xml:space="preserve"> - </w:t>
            </w:r>
            <w:r w:rsidRPr="002D498D">
              <w:rPr>
                <w:rFonts w:ascii="Verdana" w:hAnsi="Verdana" w:cs="Verdana"/>
              </w:rPr>
              <w:t>Źródła poznania</w:t>
            </w:r>
            <w:r w:rsidR="002D498D" w:rsidRPr="002D498D">
              <w:rPr>
                <w:rFonts w:ascii="Verdana" w:hAnsi="Verdana" w:cs="Verdana"/>
              </w:rPr>
              <w:t xml:space="preserve"> - </w:t>
            </w:r>
            <w:r w:rsidRPr="002D498D">
              <w:rPr>
                <w:rFonts w:ascii="Verdana" w:hAnsi="Verdana" w:cs="Verdana"/>
              </w:rPr>
              <w:t>Granice poznania.</w:t>
            </w:r>
          </w:p>
          <w:p w:rsidR="00574FC0" w:rsidRDefault="00570647" w:rsidP="002D498D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2D498D">
              <w:rPr>
                <w:rFonts w:ascii="Verdana" w:hAnsi="Verdana" w:cs="Verdana"/>
              </w:rPr>
              <w:t>Metafizyka – zagadnienia wyrastające z rozważań teoriopoznawczych</w:t>
            </w:r>
            <w:r w:rsidR="002D498D" w:rsidRPr="002D498D">
              <w:rPr>
                <w:rFonts w:ascii="Verdana" w:hAnsi="Verdana" w:cs="Verdana"/>
              </w:rPr>
              <w:t xml:space="preserve">, </w:t>
            </w:r>
            <w:r w:rsidRPr="002D498D">
              <w:rPr>
                <w:rFonts w:ascii="Verdana" w:hAnsi="Verdana" w:cs="Verdana"/>
              </w:rPr>
              <w:t>nad przyrodą</w:t>
            </w:r>
            <w:r w:rsidR="002D498D" w:rsidRPr="002D498D">
              <w:rPr>
                <w:rFonts w:ascii="Verdana" w:hAnsi="Verdana" w:cs="Verdana"/>
              </w:rPr>
              <w:t xml:space="preserve">, </w:t>
            </w:r>
            <w:r w:rsidRPr="002D498D">
              <w:rPr>
                <w:rFonts w:ascii="Verdana" w:hAnsi="Verdana" w:cs="Verdana"/>
              </w:rPr>
              <w:t>nad religią</w:t>
            </w:r>
            <w:r w:rsidR="002D498D">
              <w:rPr>
                <w:rFonts w:ascii="Verdana" w:hAnsi="Verdana" w:cs="Verdana"/>
              </w:rPr>
              <w:t>, nad sztuką</w:t>
            </w:r>
            <w:r w:rsidRPr="002D498D">
              <w:rPr>
                <w:rFonts w:ascii="Verdana" w:hAnsi="Verdana" w:cs="Verdana"/>
              </w:rPr>
              <w:t>.</w:t>
            </w:r>
          </w:p>
          <w:p w:rsidR="002D498D" w:rsidRPr="002D498D" w:rsidRDefault="002D498D">
            <w:pPr>
              <w:pStyle w:val="Tekstdymka1"/>
              <w:numPr>
                <w:ilvl w:val="0"/>
                <w:numId w:val="3"/>
              </w:numPr>
              <w:snapToGrid w:val="0"/>
            </w:pPr>
            <w:r>
              <w:t xml:space="preserve">Estetyka i sztuka – definicje i </w:t>
            </w:r>
            <w:r w:rsidR="002D4197">
              <w:t xml:space="preserve">historycznie </w:t>
            </w:r>
            <w:r>
              <w:t>zmienny zakres poję</w:t>
            </w:r>
            <w:r w:rsidR="002D4197">
              <w:t>ć.</w:t>
            </w:r>
          </w:p>
          <w:p w:rsidR="00574FC0" w:rsidRPr="002D498D" w:rsidRDefault="002D498D" w:rsidP="002D4197">
            <w:pPr>
              <w:pStyle w:val="Tekstdymka1"/>
              <w:numPr>
                <w:ilvl w:val="0"/>
                <w:numId w:val="3"/>
              </w:numPr>
              <w:snapToGrid w:val="0"/>
            </w:pPr>
            <w:r w:rsidRPr="002D4197">
              <w:rPr>
                <w:rFonts w:ascii="Verdana" w:hAnsi="Verdana" w:cs="Verdana"/>
              </w:rPr>
              <w:t>Podstawowe modele e</w:t>
            </w:r>
            <w:r w:rsidR="00570647" w:rsidRPr="002D4197">
              <w:rPr>
                <w:rFonts w:ascii="Verdana" w:hAnsi="Verdana" w:cs="Verdana"/>
              </w:rPr>
              <w:t>stetyk</w:t>
            </w:r>
            <w:r w:rsidRPr="002D4197">
              <w:rPr>
                <w:rFonts w:ascii="Verdana" w:hAnsi="Verdana" w:cs="Verdana"/>
              </w:rPr>
              <w:t>i</w:t>
            </w:r>
            <w:r w:rsidR="00570647" w:rsidRPr="002D4197">
              <w:rPr>
                <w:rFonts w:ascii="Verdana" w:hAnsi="Verdana" w:cs="Verdana"/>
              </w:rPr>
              <w:t xml:space="preserve"> – </w:t>
            </w:r>
            <w:r w:rsidRPr="002D4197">
              <w:rPr>
                <w:rFonts w:ascii="Verdana" w:hAnsi="Verdana" w:cs="Verdana"/>
              </w:rPr>
              <w:t>mimetyzm, ekspresja, formalizm, Wielka Awangarda, neoawangarda (przemiany historyczne: starożytność średniowiecze, nowożytność, nowoczesność, Kantowski paradygmat estetyki vs. współczesność).</w:t>
            </w:r>
          </w:p>
          <w:p w:rsidR="002D498D" w:rsidRDefault="002D498D">
            <w:pPr>
              <w:pStyle w:val="Tekstdymka1"/>
              <w:numPr>
                <w:ilvl w:val="0"/>
                <w:numId w:val="3"/>
              </w:numPr>
              <w:snapToGrid w:val="0"/>
            </w:pPr>
            <w:r>
              <w:rPr>
                <w:rFonts w:ascii="Verdana" w:hAnsi="Verdana" w:cs="Verdana"/>
              </w:rPr>
              <w:t>Współczesne modele estetyki (XX/XXI w.)</w:t>
            </w:r>
            <w:r w:rsidR="002D4197">
              <w:rPr>
                <w:rFonts w:ascii="Verdana" w:hAnsi="Verdana" w:cs="Verdana"/>
              </w:rPr>
              <w:t xml:space="preserve"> – neuroestetyka, estetyka ewolucyjna, e. transkulturowa, e. ekologiczna, e. feministyczna.</w:t>
            </w:r>
          </w:p>
        </w:tc>
      </w:tr>
    </w:tbl>
    <w:p w:rsidR="00574FC0" w:rsidRDefault="00574FC0">
      <w:pPr>
        <w:rPr>
          <w:rFonts w:ascii="Arial" w:hAnsi="Arial" w:cs="Arial"/>
          <w:sz w:val="22"/>
          <w:szCs w:val="22"/>
        </w:rPr>
      </w:pPr>
    </w:p>
    <w:p w:rsidR="00574FC0" w:rsidRDefault="00570647">
      <w:r>
        <w:rPr>
          <w:rFonts w:ascii="Arial" w:hAnsi="Arial" w:cs="Arial"/>
          <w:sz w:val="22"/>
          <w:szCs w:val="22"/>
        </w:rPr>
        <w:t>Wykaz literatury podstawowej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62"/>
      </w:tblGrid>
      <w:tr w:rsidR="00574FC0">
        <w:trPr>
          <w:trHeight w:val="1098"/>
        </w:trPr>
        <w:tc>
          <w:tcPr>
            <w:tcW w:w="9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570647">
            <w:r>
              <w:rPr>
                <w:rFonts w:ascii="Verdana" w:hAnsi="Verdana" w:cs="Verdana"/>
                <w:sz w:val="16"/>
                <w:szCs w:val="16"/>
              </w:rPr>
              <w:lastRenderedPageBreak/>
              <w:t>Ajdukiewicz K., Zagadnienia i kierunki filozofii</w:t>
            </w:r>
          </w:p>
          <w:p w:rsidR="002D4197" w:rsidRDefault="002D4197">
            <w:pPr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Dewey J., Sztuka jako doświadczenie</w:t>
            </w:r>
          </w:p>
          <w:p w:rsidR="00574FC0" w:rsidRDefault="00570647">
            <w:r>
              <w:rPr>
                <w:rFonts w:ascii="Verdana" w:hAnsi="Verdana" w:cs="Verdana"/>
                <w:sz w:val="16"/>
                <w:szCs w:val="16"/>
              </w:rPr>
              <w:t>Platon, Uczta</w:t>
            </w:r>
          </w:p>
          <w:p w:rsidR="00574FC0" w:rsidRDefault="00570647">
            <w:r>
              <w:rPr>
                <w:rFonts w:ascii="Verdana" w:hAnsi="Verdana" w:cs="Verdana"/>
                <w:sz w:val="16"/>
                <w:szCs w:val="16"/>
              </w:rPr>
              <w:t>Tatarkiewicz W., Dzieje sześciu pojęć</w:t>
            </w:r>
          </w:p>
          <w:p w:rsidR="00574FC0" w:rsidRDefault="00570647" w:rsidP="002D4197">
            <w:r>
              <w:rPr>
                <w:rFonts w:ascii="Verdana" w:hAnsi="Verdana" w:cs="Verdana"/>
                <w:sz w:val="16"/>
                <w:szCs w:val="16"/>
              </w:rPr>
              <w:t>Tatarkiewicz W., Historia estetyki: t. I – Estetyka starożytna, t. II – Estetyka średniowieczna, t. III – Estetyka nowożytna</w:t>
            </w: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0647">
      <w:r>
        <w:rPr>
          <w:rFonts w:ascii="Arial" w:hAnsi="Arial" w:cs="Arial"/>
          <w:sz w:val="22"/>
          <w:szCs w:val="16"/>
        </w:rPr>
        <w:t>Wykaz literatury uzupełniającej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62"/>
      </w:tblGrid>
      <w:tr w:rsidR="00574FC0">
        <w:trPr>
          <w:trHeight w:val="1112"/>
        </w:trPr>
        <w:tc>
          <w:tcPr>
            <w:tcW w:w="9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</w:tcPr>
          <w:p w:rsidR="00574FC0" w:rsidRDefault="002D4197">
            <w:p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Dziemidok B., Główne kontrowersje estetyki współczesnej</w:t>
            </w:r>
          </w:p>
          <w:p w:rsidR="002D4197" w:rsidRPr="002D4197" w:rsidRDefault="002D4197">
            <w:pPr>
              <w:snapToGrid w:val="0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Wilkoszewska K., Estetyki filozoficzne XX w.</w:t>
            </w:r>
          </w:p>
        </w:tc>
      </w:tr>
    </w:tbl>
    <w:p w:rsidR="00574FC0" w:rsidRDefault="00574FC0">
      <w:pPr>
        <w:rPr>
          <w:rFonts w:ascii="Arial" w:hAnsi="Arial" w:cs="Arial"/>
          <w:sz w:val="22"/>
          <w:szCs w:val="16"/>
        </w:rPr>
      </w:pPr>
    </w:p>
    <w:p w:rsidR="00574FC0" w:rsidRDefault="00574FC0">
      <w:pPr>
        <w:pStyle w:val="Tekstdymka1"/>
        <w:rPr>
          <w:rFonts w:ascii="Arial" w:hAnsi="Arial" w:cs="Arial"/>
          <w:sz w:val="22"/>
        </w:rPr>
      </w:pPr>
    </w:p>
    <w:p w:rsidR="00574FC0" w:rsidRDefault="00570647">
      <w:pPr>
        <w:pStyle w:val="Tekstdymka1"/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574FC0" w:rsidRDefault="00574F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2766"/>
        <w:gridCol w:w="5750"/>
        <w:gridCol w:w="1106"/>
      </w:tblGrid>
      <w:tr w:rsidR="00574FC0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574FC0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74FC0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A10E9D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574FC0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A10E9D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9</w:t>
            </w:r>
          </w:p>
        </w:tc>
      </w:tr>
      <w:tr w:rsidR="00574FC0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74FC0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74FC0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4F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F70D62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574FC0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574FC0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</w:tcBorders>
            <w:shd w:val="clear" w:color="auto" w:fill="DBE5F1"/>
            <w:vAlign w:val="center"/>
          </w:tcPr>
          <w:p w:rsidR="00574FC0" w:rsidRDefault="0057064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1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vAlign w:val="center"/>
          </w:tcPr>
          <w:p w:rsidR="00574FC0" w:rsidRDefault="0057064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:rsidR="003D4991" w:rsidRDefault="003D4991">
      <w:pPr>
        <w:pStyle w:val="Tekstdymka1"/>
      </w:pPr>
    </w:p>
    <w:sectPr w:rsidR="003D4991" w:rsidSect="00574FC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76" w:right="1134" w:bottom="1134" w:left="1134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2E5" w:rsidRDefault="000472E5">
      <w:r>
        <w:separator/>
      </w:r>
    </w:p>
  </w:endnote>
  <w:endnote w:type="continuationSeparator" w:id="1">
    <w:p w:rsidR="000472E5" w:rsidRDefault="00047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C0" w:rsidRDefault="00B66764">
    <w:pPr>
      <w:pStyle w:val="Stopka"/>
      <w:jc w:val="right"/>
    </w:pPr>
    <w:r>
      <w:fldChar w:fldCharType="begin"/>
    </w:r>
    <w:r w:rsidR="00570647">
      <w:instrText xml:space="preserve"> PAGE </w:instrText>
    </w:r>
    <w:r>
      <w:fldChar w:fldCharType="separate"/>
    </w:r>
    <w:r w:rsidR="00A10E9D">
      <w:rPr>
        <w:noProof/>
      </w:rPr>
      <w:t>4</w:t>
    </w:r>
    <w:r>
      <w:fldChar w:fldCharType="end"/>
    </w:r>
  </w:p>
  <w:p w:rsidR="00574FC0" w:rsidRDefault="00574FC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C0" w:rsidRDefault="00574FC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2E5" w:rsidRDefault="000472E5">
      <w:r>
        <w:separator/>
      </w:r>
    </w:p>
  </w:footnote>
  <w:footnote w:type="continuationSeparator" w:id="1">
    <w:p w:rsidR="000472E5" w:rsidRDefault="000472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C0" w:rsidRDefault="00574FC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FC0" w:rsidRDefault="00574FC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0"/>
    <w:footnote w:id="1"/>
  </w:footnotePr>
  <w:endnotePr>
    <w:endnote w:id="0"/>
    <w:endnote w:id="1"/>
  </w:endnotePr>
  <w:compat/>
  <w:rsids>
    <w:rsidRoot w:val="00547BCE"/>
    <w:rsid w:val="000472E5"/>
    <w:rsid w:val="00252082"/>
    <w:rsid w:val="002D4197"/>
    <w:rsid w:val="002D498D"/>
    <w:rsid w:val="0036104D"/>
    <w:rsid w:val="003D4991"/>
    <w:rsid w:val="004163D6"/>
    <w:rsid w:val="004F30AC"/>
    <w:rsid w:val="00547BCE"/>
    <w:rsid w:val="00570647"/>
    <w:rsid w:val="00574FC0"/>
    <w:rsid w:val="00694992"/>
    <w:rsid w:val="00720535"/>
    <w:rsid w:val="009846FA"/>
    <w:rsid w:val="009F7F10"/>
    <w:rsid w:val="00A10E9D"/>
    <w:rsid w:val="00B66764"/>
    <w:rsid w:val="00DB1FF4"/>
    <w:rsid w:val="00EB5F28"/>
    <w:rsid w:val="00F70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FC0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574FC0"/>
    <w:pPr>
      <w:keepNext/>
      <w:tabs>
        <w:tab w:val="num" w:pos="0"/>
      </w:tabs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74FC0"/>
  </w:style>
  <w:style w:type="character" w:customStyle="1" w:styleId="WW8Num1z1">
    <w:name w:val="WW8Num1z1"/>
    <w:rsid w:val="00574FC0"/>
  </w:style>
  <w:style w:type="character" w:customStyle="1" w:styleId="WW8Num1z2">
    <w:name w:val="WW8Num1z2"/>
    <w:rsid w:val="00574FC0"/>
  </w:style>
  <w:style w:type="character" w:customStyle="1" w:styleId="WW8Num1z3">
    <w:name w:val="WW8Num1z3"/>
    <w:rsid w:val="00574FC0"/>
  </w:style>
  <w:style w:type="character" w:customStyle="1" w:styleId="WW8Num1z4">
    <w:name w:val="WW8Num1z4"/>
    <w:rsid w:val="00574FC0"/>
  </w:style>
  <w:style w:type="character" w:customStyle="1" w:styleId="WW8Num1z5">
    <w:name w:val="WW8Num1z5"/>
    <w:rsid w:val="00574FC0"/>
  </w:style>
  <w:style w:type="character" w:customStyle="1" w:styleId="WW8Num1z6">
    <w:name w:val="WW8Num1z6"/>
    <w:rsid w:val="00574FC0"/>
  </w:style>
  <w:style w:type="character" w:customStyle="1" w:styleId="WW8Num1z7">
    <w:name w:val="WW8Num1z7"/>
    <w:rsid w:val="00574FC0"/>
  </w:style>
  <w:style w:type="character" w:customStyle="1" w:styleId="WW8Num1z8">
    <w:name w:val="WW8Num1z8"/>
    <w:rsid w:val="00574FC0"/>
  </w:style>
  <w:style w:type="character" w:customStyle="1" w:styleId="WW8Num2z0">
    <w:name w:val="WW8Num2z0"/>
    <w:rsid w:val="00574FC0"/>
  </w:style>
  <w:style w:type="character" w:customStyle="1" w:styleId="WW8Num2z1">
    <w:name w:val="WW8Num2z1"/>
    <w:rsid w:val="00574FC0"/>
  </w:style>
  <w:style w:type="character" w:customStyle="1" w:styleId="WW8Num2z2">
    <w:name w:val="WW8Num2z2"/>
    <w:rsid w:val="00574FC0"/>
  </w:style>
  <w:style w:type="character" w:customStyle="1" w:styleId="WW8Num2z3">
    <w:name w:val="WW8Num2z3"/>
    <w:rsid w:val="00574FC0"/>
  </w:style>
  <w:style w:type="character" w:customStyle="1" w:styleId="WW8Num2z4">
    <w:name w:val="WW8Num2z4"/>
    <w:rsid w:val="00574FC0"/>
  </w:style>
  <w:style w:type="character" w:customStyle="1" w:styleId="WW8Num2z5">
    <w:name w:val="WW8Num2z5"/>
    <w:rsid w:val="00574FC0"/>
  </w:style>
  <w:style w:type="character" w:customStyle="1" w:styleId="WW8Num2z6">
    <w:name w:val="WW8Num2z6"/>
    <w:rsid w:val="00574FC0"/>
  </w:style>
  <w:style w:type="character" w:customStyle="1" w:styleId="WW8Num2z7">
    <w:name w:val="WW8Num2z7"/>
    <w:rsid w:val="00574FC0"/>
  </w:style>
  <w:style w:type="character" w:customStyle="1" w:styleId="WW8Num2z8">
    <w:name w:val="WW8Num2z8"/>
    <w:rsid w:val="00574FC0"/>
  </w:style>
  <w:style w:type="character" w:customStyle="1" w:styleId="WW8Num3z0">
    <w:name w:val="WW8Num3z0"/>
    <w:rsid w:val="00574FC0"/>
  </w:style>
  <w:style w:type="character" w:customStyle="1" w:styleId="WW8Num3z1">
    <w:name w:val="WW8Num3z1"/>
    <w:rsid w:val="00574FC0"/>
  </w:style>
  <w:style w:type="character" w:customStyle="1" w:styleId="WW8Num3z2">
    <w:name w:val="WW8Num3z2"/>
    <w:rsid w:val="00574FC0"/>
  </w:style>
  <w:style w:type="character" w:customStyle="1" w:styleId="WW8Num3z3">
    <w:name w:val="WW8Num3z3"/>
    <w:rsid w:val="00574FC0"/>
  </w:style>
  <w:style w:type="character" w:customStyle="1" w:styleId="WW8Num3z4">
    <w:name w:val="WW8Num3z4"/>
    <w:rsid w:val="00574FC0"/>
  </w:style>
  <w:style w:type="character" w:customStyle="1" w:styleId="WW8Num3z5">
    <w:name w:val="WW8Num3z5"/>
    <w:rsid w:val="00574FC0"/>
  </w:style>
  <w:style w:type="character" w:customStyle="1" w:styleId="WW8Num3z6">
    <w:name w:val="WW8Num3z6"/>
    <w:rsid w:val="00574FC0"/>
  </w:style>
  <w:style w:type="character" w:customStyle="1" w:styleId="WW8Num3z7">
    <w:name w:val="WW8Num3z7"/>
    <w:rsid w:val="00574FC0"/>
  </w:style>
  <w:style w:type="character" w:customStyle="1" w:styleId="WW8Num3z8">
    <w:name w:val="WW8Num3z8"/>
    <w:rsid w:val="00574FC0"/>
  </w:style>
  <w:style w:type="character" w:customStyle="1" w:styleId="WW8Num4z0">
    <w:name w:val="WW8Num4z0"/>
    <w:rsid w:val="00574FC0"/>
    <w:rPr>
      <w:rFonts w:ascii="Symbol" w:hAnsi="Symbol" w:cs="Symbol" w:hint="default"/>
    </w:rPr>
  </w:style>
  <w:style w:type="character" w:customStyle="1" w:styleId="WW8Num4z1">
    <w:name w:val="WW8Num4z1"/>
    <w:rsid w:val="00574FC0"/>
    <w:rPr>
      <w:rFonts w:ascii="Courier New" w:hAnsi="Courier New" w:cs="Courier New" w:hint="default"/>
    </w:rPr>
  </w:style>
  <w:style w:type="character" w:customStyle="1" w:styleId="WW8Num4z2">
    <w:name w:val="WW8Num4z2"/>
    <w:rsid w:val="00574FC0"/>
    <w:rPr>
      <w:rFonts w:ascii="Wingdings" w:hAnsi="Wingdings" w:cs="Wingdings" w:hint="default"/>
    </w:rPr>
  </w:style>
  <w:style w:type="character" w:customStyle="1" w:styleId="Domylnaczcionkaakapitu1">
    <w:name w:val="Domyślna czcionka akapitu1"/>
    <w:rsid w:val="00574FC0"/>
  </w:style>
  <w:style w:type="character" w:customStyle="1" w:styleId="Znakinumeracji">
    <w:name w:val="Znaki numeracji"/>
    <w:rsid w:val="00574FC0"/>
  </w:style>
  <w:style w:type="character" w:styleId="Numerstrony">
    <w:name w:val="page number"/>
    <w:rsid w:val="00574FC0"/>
    <w:rPr>
      <w:sz w:val="14"/>
      <w:szCs w:val="14"/>
    </w:rPr>
  </w:style>
  <w:style w:type="character" w:customStyle="1" w:styleId="Odwoaniedokomentarza1">
    <w:name w:val="Odwołanie do komentarza1"/>
    <w:rsid w:val="00574FC0"/>
    <w:rPr>
      <w:sz w:val="16"/>
      <w:szCs w:val="16"/>
    </w:rPr>
  </w:style>
  <w:style w:type="character" w:customStyle="1" w:styleId="Znakiprzypiswdolnych">
    <w:name w:val="Znaki przypisów dolnych"/>
    <w:rsid w:val="00574FC0"/>
    <w:rPr>
      <w:vertAlign w:val="superscript"/>
    </w:rPr>
  </w:style>
  <w:style w:type="character" w:customStyle="1" w:styleId="StopkaZnak">
    <w:name w:val="Stopka Znak"/>
    <w:rsid w:val="00574FC0"/>
    <w:rPr>
      <w:sz w:val="24"/>
      <w:szCs w:val="24"/>
    </w:rPr>
  </w:style>
  <w:style w:type="character" w:customStyle="1" w:styleId="TekstdymkaZnak">
    <w:name w:val="Tekst dymka Znak"/>
    <w:rsid w:val="00574FC0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  <w:rsid w:val="00574FC0"/>
  </w:style>
  <w:style w:type="character" w:customStyle="1" w:styleId="TematkomentarzaZnak">
    <w:name w:val="Temat komentarza Znak"/>
    <w:rsid w:val="00574FC0"/>
    <w:rPr>
      <w:b/>
      <w:bCs/>
    </w:rPr>
  </w:style>
  <w:style w:type="paragraph" w:customStyle="1" w:styleId="Nagwek10">
    <w:name w:val="Nagłówek1"/>
    <w:basedOn w:val="Normalny"/>
    <w:next w:val="Tekstpodstawowy"/>
    <w:rsid w:val="00574F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574FC0"/>
    <w:pPr>
      <w:spacing w:after="120"/>
    </w:pPr>
  </w:style>
  <w:style w:type="paragraph" w:styleId="Lista">
    <w:name w:val="List"/>
    <w:basedOn w:val="Tekstpodstawowy"/>
    <w:rsid w:val="00574FC0"/>
  </w:style>
  <w:style w:type="paragraph" w:styleId="Legenda">
    <w:name w:val="caption"/>
    <w:basedOn w:val="Normalny"/>
    <w:qFormat/>
    <w:rsid w:val="00574FC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574FC0"/>
    <w:pPr>
      <w:suppressLineNumbers/>
    </w:pPr>
  </w:style>
  <w:style w:type="paragraph" w:customStyle="1" w:styleId="Podpis1">
    <w:name w:val="Podpis1"/>
    <w:basedOn w:val="Normalny"/>
    <w:rsid w:val="00574FC0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rsid w:val="00574FC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rsid w:val="00574FC0"/>
    <w:pPr>
      <w:autoSpaceDE/>
    </w:pPr>
  </w:style>
  <w:style w:type="paragraph" w:customStyle="1" w:styleId="Zawartotabeli">
    <w:name w:val="Zawartość tabeli"/>
    <w:basedOn w:val="Normalny"/>
    <w:rsid w:val="00574FC0"/>
    <w:pPr>
      <w:suppressLineNumbers/>
    </w:pPr>
  </w:style>
  <w:style w:type="paragraph" w:customStyle="1" w:styleId="Nagwektabeli">
    <w:name w:val="Nagłówek tabeli"/>
    <w:basedOn w:val="Zawartotabeli"/>
    <w:rsid w:val="00574FC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574FC0"/>
  </w:style>
  <w:style w:type="paragraph" w:customStyle="1" w:styleId="Tekstkomentarza1">
    <w:name w:val="Tekst komentarza1"/>
    <w:basedOn w:val="Normalny"/>
    <w:rsid w:val="00574FC0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sid w:val="00574FC0"/>
    <w:rPr>
      <w:b/>
      <w:bCs/>
    </w:rPr>
  </w:style>
  <w:style w:type="paragraph" w:customStyle="1" w:styleId="Tekstdymka1">
    <w:name w:val="Tekst dymka1"/>
    <w:basedOn w:val="Normalny"/>
    <w:rsid w:val="00574FC0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574FC0"/>
    <w:rPr>
      <w:sz w:val="20"/>
      <w:szCs w:val="20"/>
    </w:rPr>
  </w:style>
  <w:style w:type="paragraph" w:styleId="Tekstdymka">
    <w:name w:val="Balloon Text"/>
    <w:basedOn w:val="Normalny"/>
    <w:rsid w:val="00574FC0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sid w:val="00574FC0"/>
    <w:rPr>
      <w:b/>
      <w:bCs/>
    </w:rPr>
  </w:style>
  <w:style w:type="paragraph" w:customStyle="1" w:styleId="Default">
    <w:name w:val="Default"/>
    <w:basedOn w:val="Normalny"/>
    <w:rsid w:val="00574FC0"/>
    <w:rPr>
      <w:color w:val="00000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9B658440024FB44B626896464839051" ma:contentTypeVersion="11" ma:contentTypeDescription="Utwórz nowy dokument." ma:contentTypeScope="" ma:versionID="600565e07a80640f518a2ba0fdf28078">
  <xsd:schema xmlns:xsd="http://www.w3.org/2001/XMLSchema" xmlns:xs="http://www.w3.org/2001/XMLSchema" xmlns:p="http://schemas.microsoft.com/office/2006/metadata/properties" xmlns:ns2="583a5161-08ec-4045-8cb4-044195fca854" xmlns:ns3="546c550e-38b7-4c0b-b4d4-21e26cde238a" targetNamespace="http://schemas.microsoft.com/office/2006/metadata/properties" ma:root="true" ma:fieldsID="c567ac1f141372ce36e6d93532055df0" ns2:_="" ns3:_="">
    <xsd:import namespace="583a5161-08ec-4045-8cb4-044195fca854"/>
    <xsd:import namespace="546c550e-38b7-4c0b-b4d4-21e26cde2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a5161-08ec-4045-8cb4-044195fca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6c550e-38b7-4c0b-b4d4-21e26cde2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A8117421-6DD0-4478-A8D7-6BAA1F8362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6E05F7-6E0A-44C4-8924-529D8463E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3a5161-08ec-4045-8cb4-044195fca854"/>
    <ds:schemaRef ds:uri="546c550e-38b7-4c0b-b4d4-21e26cde2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AE3551-2D0A-4706-A769-B61F289AA357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Microsoft</Company>
  <LinksUpToDate>false</LinksUpToDate>
  <CharactersWithSpaces>4535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sest3</cp:lastModifiedBy>
  <cp:revision>4</cp:revision>
  <cp:lastPrinted>2021-09-03T14:14:00Z</cp:lastPrinted>
  <dcterms:created xsi:type="dcterms:W3CDTF">2024-12-08T22:21:00Z</dcterms:created>
  <dcterms:modified xsi:type="dcterms:W3CDTF">2024-12-08T22:31:00Z</dcterms:modified>
</cp:coreProperties>
</file>