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keepNext w:val="1"/>
        <w:widowControl w:val="0"/>
        <w:jc w:val="center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KARTA KURSU</w:t>
      </w:r>
    </w:p>
    <w:p>
      <w:pPr>
        <w:pStyle w:val="Domyślnie"/>
        <w:widowControl w:val="0"/>
        <w:jc w:val="center"/>
        <w:rPr>
          <w:rStyle w:val="Brak A"/>
          <w:sz w:val="22"/>
          <w:szCs w:val="22"/>
        </w:rPr>
      </w:pPr>
    </w:p>
    <w:tbl>
      <w:tblPr>
        <w:tblW w:w="9654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7670"/>
      </w:tblGrid>
      <w:tr>
        <w:tblPrEx>
          <w:shd w:val="clear" w:color="auto" w:fill="ced7e7"/>
        </w:tblPrEx>
        <w:trPr>
          <w:trHeight w:val="230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Historia fotografii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History of Photography</w:t>
            </w:r>
          </w:p>
        </w:tc>
      </w:tr>
    </w:tbl>
    <w:p>
      <w:pPr>
        <w:pStyle w:val="Domyślnie"/>
        <w:widowControl w:val="0"/>
        <w:ind w:left="324" w:hanging="324"/>
        <w:jc w:val="center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jc w:val="center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jc w:val="center"/>
        <w:rPr>
          <w:rStyle w:val="Brak A"/>
          <w:sz w:val="22"/>
          <w:szCs w:val="22"/>
        </w:rPr>
      </w:pPr>
    </w:p>
    <w:p>
      <w:pPr>
        <w:pStyle w:val="Domyślnie"/>
        <w:widowControl w:val="0"/>
        <w:jc w:val="center"/>
        <w:rPr>
          <w:rStyle w:val="Brak A"/>
          <w:sz w:val="22"/>
          <w:szCs w:val="22"/>
        </w:rPr>
      </w:pPr>
    </w:p>
    <w:p>
      <w:pPr>
        <w:pStyle w:val="Domyślnie"/>
        <w:widowControl w:val="0"/>
        <w:jc w:val="center"/>
      </w:pPr>
    </w:p>
    <w:p>
      <w:pPr>
        <w:pStyle w:val="Domyślnie"/>
        <w:widowControl w:val="0"/>
        <w:jc w:val="center"/>
        <w:rPr>
          <w:rStyle w:val="Brak A"/>
          <w:sz w:val="22"/>
          <w:szCs w:val="22"/>
          <w:lang w:val="en-US"/>
        </w:rPr>
      </w:pPr>
    </w:p>
    <w:tbl>
      <w:tblPr>
        <w:tblW w:w="9655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8"/>
        <w:gridCol w:w="3190"/>
        <w:gridCol w:w="3277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3188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  <w:tc>
          <w:tcPr>
            <w:tcW w:type="dxa" w:w="327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ół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90" w:hRule="atLeast"/>
        </w:trPr>
        <w:tc>
          <w:tcPr>
            <w:tcW w:type="dxa" w:w="3188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3277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611" w:hRule="atLeast"/>
        </w:trPr>
        <w:tc>
          <w:tcPr>
            <w:tcW w:type="dxa" w:w="318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  <w:tc>
          <w:tcPr>
            <w:tcW w:type="dxa" w:w="3277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</w:tr>
    </w:tbl>
    <w:p>
      <w:pPr>
        <w:pStyle w:val="Domyślnie"/>
        <w:widowControl w:val="0"/>
        <w:ind w:left="324" w:hanging="324"/>
        <w:jc w:val="center"/>
        <w:rPr>
          <w:rStyle w:val="Brak A"/>
          <w:sz w:val="22"/>
          <w:szCs w:val="22"/>
          <w:lang w:val="en-US"/>
        </w:rPr>
      </w:pPr>
    </w:p>
    <w:p>
      <w:pPr>
        <w:pStyle w:val="Domyślnie"/>
        <w:widowControl w:val="0"/>
        <w:ind w:left="216" w:hanging="216"/>
        <w:jc w:val="center"/>
        <w:rPr>
          <w:rStyle w:val="Brak A"/>
          <w:sz w:val="22"/>
          <w:szCs w:val="22"/>
          <w:lang w:val="en-US"/>
        </w:rPr>
      </w:pPr>
    </w:p>
    <w:p>
      <w:pPr>
        <w:pStyle w:val="Domyślnie"/>
        <w:widowControl w:val="0"/>
        <w:ind w:left="108" w:hanging="108"/>
        <w:jc w:val="center"/>
        <w:rPr>
          <w:rStyle w:val="Brak A"/>
          <w:sz w:val="22"/>
          <w:szCs w:val="22"/>
          <w:lang w:val="en-US"/>
        </w:rPr>
      </w:pPr>
    </w:p>
    <w:p>
      <w:pPr>
        <w:pStyle w:val="Domyślnie"/>
        <w:widowControl w:val="0"/>
        <w:jc w:val="center"/>
        <w:rPr>
          <w:rStyle w:val="Brak A"/>
          <w:sz w:val="22"/>
          <w:szCs w:val="22"/>
          <w:lang w:val="en-US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Opis kursu (cele kszta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cenia)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70"/>
      </w:tblGrid>
      <w:tr>
        <w:tblPrEx>
          <w:shd w:val="clear" w:color="auto" w:fill="ced7e7"/>
        </w:tblPrEx>
        <w:trPr>
          <w:trHeight w:val="1801" w:hRule="atLeast"/>
        </w:trPr>
        <w:tc>
          <w:tcPr>
            <w:tcW w:type="dxa" w:w="967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przybli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najwa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niejsze zagadnienia z historii fotografii: od pocz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powstania medium w pierwszej 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owie XIX wieku do XXI wieku i rewolucji medi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ciowych. Przedstawiony zostanie rozw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j fotografii, postawy i poszukiwania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rcze fotograf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oraz fotografek, zmieniaj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 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przestrzeni dekad tendencje estetyczne, jak 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wnie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ż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ewolucja 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norodnych technik. Om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wione zostan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ikoniczne przyk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ady dzie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fotograficznych.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 prowadzony jest w 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Warunki wst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pne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>
        <w:tblPrEx>
          <w:shd w:val="clear" w:color="auto" w:fill="ced7e7"/>
        </w:tblPrEx>
        <w:trPr>
          <w:trHeight w:val="350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Podstawowa wiedza z historii fotografii</w:t>
            </w:r>
          </w:p>
        </w:tc>
      </w:tr>
      <w:tr>
        <w:tblPrEx>
          <w:shd w:val="clear" w:color="auto" w:fill="ced7e7"/>
        </w:tblPrEx>
        <w:trPr>
          <w:trHeight w:val="511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 w:line="276" w:lineRule="auto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Rozpoznawanie podstawowych epok historycznych, styl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w, idei i 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w/tw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</w:p>
        </w:tc>
      </w:tr>
      <w:tr>
        <w:tblPrEx>
          <w:shd w:val="clear" w:color="auto" w:fill="ced7e7"/>
        </w:tblPrEx>
        <w:trPr>
          <w:trHeight w:val="350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Kursy historii sztuki zgodnie z programem studi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Efekty kszta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 xml:space="preserve">cenia 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95"/>
      </w:tblGrid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197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41" w:hRule="atLeast"/>
        </w:trPr>
        <w:tc>
          <w:tcPr>
            <w:tcW w:type="dxa" w:w="197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W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podstawow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na temat historii fotografii 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W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historii sztuki, zna style i kierunki artystyczne oraz dzie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najwa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niejszych fotograf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oraz fotografek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 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zna szeroki kontekst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eczno-kulturowy zjawisk artystycznych 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K_W04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K_W05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K_W06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K_W08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55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U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wykorzysta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historii i teorii sztuki, a w szczeg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historii i teorii fotografii, w celu przygotowania wypowiedzi ustnych oraz pisemnych, a tak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e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prac artystycznych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K_U01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K_U05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K_U09</w:t>
            </w:r>
          </w:p>
        </w:tc>
      </w:tr>
    </w:tbl>
    <w:p>
      <w:pPr>
        <w:pStyle w:val="Domyślnie"/>
        <w:widowControl w:val="0"/>
        <w:ind w:left="324" w:hanging="324"/>
      </w:pPr>
    </w:p>
    <w:p>
      <w:pPr>
        <w:pStyle w:val="Domyślnie"/>
        <w:widowControl w:val="0"/>
        <w:ind w:left="216" w:hanging="216"/>
      </w:pPr>
    </w:p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ed7e7"/>
        </w:tblPrEx>
        <w:trPr>
          <w:trHeight w:val="68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Kompetencje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51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cs="Calibri" w:hAnsi="Calibri" w:eastAsia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kompetencje i zdolno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 do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wiadomego integrowania zdobytej wiedzy w obr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bie specjalno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oraz w ramach innych szeroko poj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kulturotw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</w:t>
            </w:r>
          </w:p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krytycznej oceny 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dzia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 oraz potrafi oceni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inne przedsi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wzi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z zakresu kultury i sztuki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K_K01 </w:t>
            </w:r>
          </w:p>
          <w:p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K_K03</w:t>
            </w:r>
          </w:p>
        </w:tc>
      </w:tr>
    </w:tbl>
    <w:p>
      <w:pPr>
        <w:pStyle w:val="Domyślnie"/>
        <w:widowControl w:val="0"/>
        <w:ind w:left="324" w:hanging="324"/>
      </w:pPr>
    </w:p>
    <w:p>
      <w:pPr>
        <w:pStyle w:val="Domyślnie"/>
        <w:widowControl w:val="0"/>
        <w:ind w:left="216" w:hanging="216"/>
      </w:pPr>
    </w:p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tbl>
      <w:tblPr>
        <w:tblW w:w="963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3"/>
        <w:gridCol w:w="850"/>
        <w:gridCol w:w="283"/>
        <w:gridCol w:w="848"/>
        <w:gridCol w:w="297"/>
      </w:tblGrid>
      <w:tr>
        <w:tblPrEx>
          <w:shd w:val="clear" w:color="auto" w:fill="ced7e7"/>
        </w:tblPrEx>
        <w:trPr>
          <w:trHeight w:val="270" w:hRule="atLeast"/>
        </w:trPr>
        <w:tc>
          <w:tcPr>
            <w:tcW w:type="dxa" w:w="9632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491" w:hRule="atLeast"/>
        </w:trPr>
        <w:tc>
          <w:tcPr>
            <w:tcW w:type="dxa" w:w="1605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Forma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2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  <w:rPr>
                <w:rFonts w:ascii="Calibri" w:cs="Calibri" w:hAnsi="Calibri" w:eastAsia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  <w:p>
            <w:pPr>
              <w:pStyle w:val="Domyślnie"/>
              <w:widowControl w:val="0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805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1605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1222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160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12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4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5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Domyślnie"/>
        <w:widowControl w:val="0"/>
        <w:ind w:left="324" w:hanging="324"/>
      </w:pPr>
    </w:p>
    <w:p>
      <w:pPr>
        <w:pStyle w:val="Domyślnie"/>
        <w:widowControl w:val="0"/>
        <w:ind w:left="216" w:hanging="216"/>
      </w:pPr>
    </w:p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Opis metod prowadzenia zaj</w:t>
      </w:r>
      <w:r>
        <w:rPr>
          <w:sz w:val="22"/>
          <w:szCs w:val="22"/>
          <w:rtl w:val="0"/>
        </w:rPr>
        <w:t>ęć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77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maj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form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adu z prezentacj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 multimedialn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.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Wiedza prezentowana jest w uk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adzie chronologicznym.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Formy sprawdzania efekt</w:t>
      </w:r>
      <w:r>
        <w:rPr>
          <w:sz w:val="22"/>
          <w:szCs w:val="22"/>
          <w:rtl w:val="0"/>
          <w:lang w:val="es-ES_tradnl"/>
        </w:rPr>
        <w:t>ó</w:t>
      </w:r>
      <w:r>
        <w:rPr>
          <w:sz w:val="22"/>
          <w:szCs w:val="22"/>
          <w:rtl w:val="0"/>
        </w:rPr>
        <w:t>w kszta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cenia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9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"/>
        <w:gridCol w:w="669"/>
        <w:gridCol w:w="657"/>
        <w:gridCol w:w="669"/>
        <w:gridCol w:w="670"/>
        <w:gridCol w:w="656"/>
        <w:gridCol w:w="670"/>
        <w:gridCol w:w="670"/>
        <w:gridCol w:w="668"/>
        <w:gridCol w:w="563"/>
        <w:gridCol w:w="763"/>
        <w:gridCol w:w="670"/>
        <w:gridCol w:w="668"/>
        <w:gridCol w:w="750"/>
      </w:tblGrid>
      <w:tr>
        <w:tblPrEx>
          <w:shd w:val="clear" w:color="auto" w:fill="ced7e7"/>
        </w:tblPrEx>
        <w:trPr>
          <w:trHeight w:val="2002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E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Gry dydaktyczne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wiczenia w szkole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cia terenowe</w:t>
            </w:r>
          </w:p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Praca laboratoryjna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Projekt indywidualny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Projekt grupowy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Udzia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dyskusji</w:t>
            </w:r>
          </w:p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Referat</w:t>
            </w:r>
          </w:p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Praca pisemna (esej)</w:t>
            </w:r>
          </w:p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Egzamin ustny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Egzamin pisemny</w:t>
            </w:r>
          </w:p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Inne (kolokwium)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03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U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 01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5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 02</w:t>
            </w:r>
          </w:p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7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type="dxa" w:w="66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ciach i egzamin ustny w formie dyskusji problemowej, dotycz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cej wybranych zagadnie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historii fotografii.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tbl>
      <w:tblPr>
        <w:tblW w:w="173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  <w:gridCol w:w="7714"/>
      </w:tblGrid>
      <w:tr>
        <w:tblPrEx>
          <w:shd w:val="clear" w:color="auto" w:fill="ced7e7"/>
        </w:tblPrEx>
        <w:trPr>
          <w:trHeight w:val="298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widowControl w:val="0"/>
        <w:ind w:left="324" w:hanging="324"/>
      </w:pPr>
    </w:p>
    <w:p>
      <w:pPr>
        <w:pStyle w:val="Domyślnie"/>
        <w:widowControl w:val="0"/>
        <w:ind w:left="216" w:hanging="216"/>
      </w:pPr>
    </w:p>
    <w:p>
      <w:pPr>
        <w:pStyle w:val="Domyślnie"/>
        <w:widowControl w:val="0"/>
        <w:ind w:left="108" w:hanging="108"/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Tre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merytoryczne (wykaz temat</w:t>
      </w:r>
      <w:r>
        <w:rPr>
          <w:sz w:val="22"/>
          <w:szCs w:val="22"/>
          <w:rtl w:val="0"/>
          <w:lang w:val="es-ES_tradnl"/>
        </w:rPr>
        <w:t>ó</w:t>
      </w:r>
      <w:r>
        <w:rPr>
          <w:sz w:val="22"/>
          <w:szCs w:val="22"/>
          <w:rtl w:val="0"/>
        </w:rPr>
        <w:t>w)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1563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145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nl-NL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eczny, cywilizacyjny i kulturowy kontekst narodzin fotografii.</w:t>
            </w:r>
          </w:p>
          <w:p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Teoria, filozofia, estetyka fotografii.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 xml:space="preserve">Od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camera obscura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>do medi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w spo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nl-NL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eczno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nl-NL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ciowych, czyli rozw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j technologiczny i estetyczny fotografii.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Style, kierunki, tendencje fotografii od XIX do XXI wieku.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Funkcje i zastosowania medium fotograficznego.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sz w:val="22"/>
          <w:szCs w:val="22"/>
        </w:rPr>
      </w:pPr>
      <w:r>
        <w:rPr>
          <w:sz w:val="22"/>
          <w:szCs w:val="22"/>
          <w:rtl w:val="0"/>
        </w:rPr>
        <w:t>Wykaz literatury podstawowej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51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4"/>
      </w:tblGrid>
      <w:tr>
        <w:tblPrEx>
          <w:shd w:val="clear" w:color="auto" w:fill="ced7e7"/>
        </w:tblPrEx>
        <w:trPr>
          <w:trHeight w:val="5514" w:hRule="atLeast"/>
        </w:trPr>
        <w:tc>
          <w:tcPr>
            <w:tcW w:type="dxa" w:w="9514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2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Camera lucida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(t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W. Michera) [w:]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Antropologia kultury wizualnej. Zagadnienia i wyb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 tekst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I. Kurz, P. Kwiatkowska,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wst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p: I. Kurz, Wydawnictwo Uniwersytetu Warszawskiego, Warszawa 2012;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Brauchitsch von B.,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Ma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 historia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Ko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ź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bia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B. Tarnas, Wydawnictwo Cyklady, Warszawa 2004;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Flusser V.,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Ku filozofii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J. Maniecki, Wydawnictwo Aletheia, Warszawa 2015; 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Jurgenson N.,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Fotka. O zdj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ciach i mediach spo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eczno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ciowych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Wydawnictwo Karakter i Muzeum Sztuki Nowoczesnej w Warszawie,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w-Warszawa 2021;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2017;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Widok cudzego cierpienia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2010;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100 photographs. The Most Influential Images of All Time. The Stories Behind The Pictures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The Editors of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„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Time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”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Time Home Entertainment, 2016, </w:t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"https://issuhub.com/view/index/18860"</w:instrText>
            </w:r>
            <w:r>
              <w:rPr>
                <w:rStyle w:val="Hyperlink.0"/>
                <w:rFonts w:ascii="Calibri" w:cs="Calibri" w:hAnsi="Calibri" w:eastAsia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hAnsi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https://issuhub.com/view/index/18860</w:t>
            </w:r>
            <w:r>
              <w:rPr>
                <w:rFonts w:ascii="Calibri" w:cs="Calibri" w:hAnsi="Calibri" w:eastAsia="Calibri"/>
                <w:i w:val="1"/>
                <w:iCs w:val="1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"/>
          <w:sz w:val="22"/>
          <w:szCs w:val="22"/>
        </w:rPr>
      </w:pPr>
      <w:r>
        <w:rPr>
          <w:rStyle w:val="Brak"/>
          <w:sz w:val="22"/>
          <w:szCs w:val="22"/>
          <w:rtl w:val="0"/>
        </w:rPr>
        <w:t>Wykaz literatury uzupe</w:t>
      </w:r>
      <w:r>
        <w:rPr>
          <w:rStyle w:val="Brak"/>
          <w:sz w:val="22"/>
          <w:szCs w:val="22"/>
          <w:rtl w:val="0"/>
        </w:rPr>
        <w:t>ł</w:t>
      </w:r>
      <w:r>
        <w:rPr>
          <w:rStyle w:val="Brak"/>
          <w:sz w:val="22"/>
          <w:szCs w:val="22"/>
          <w:rtl w:val="0"/>
        </w:rPr>
        <w:t>niaj</w:t>
      </w:r>
      <w:r>
        <w:rPr>
          <w:rStyle w:val="Brak"/>
          <w:sz w:val="22"/>
          <w:szCs w:val="22"/>
          <w:rtl w:val="0"/>
        </w:rPr>
        <w:t>ą</w:t>
      </w:r>
      <w:r>
        <w:rPr>
          <w:rStyle w:val="Brak"/>
          <w:sz w:val="22"/>
          <w:szCs w:val="22"/>
          <w:rtl w:val="0"/>
        </w:rPr>
        <w:t>cej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>
        <w:tblPrEx>
          <w:shd w:val="clear" w:color="auto" w:fill="ced7e7"/>
        </w:tblPrEx>
        <w:trPr>
          <w:trHeight w:val="2802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3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Baudrillard J.,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Photography, Or The Writing of Light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F. Debrix, University of Victoria CTHEORY Archive, </w:t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instrText xml:space="preserve"> HYPERLINK "https://journals.uvic.ca/index.php/ctheory/article/view/14605/5462"</w:instrText>
            </w:r>
            <w:r>
              <w:rPr>
                <w:rStyle w:val="Hyperlink.1"/>
                <w:rFonts w:ascii="Calibri" w:cs="Calibri" w:hAnsi="Calibri" w:eastAsia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sz w:val="22"/>
                <w:szCs w:val="22"/>
                <w:u w:val="single" w:color="0000ff"/>
                <w:shd w:val="nil" w:color="auto" w:fill="auto"/>
                <w:rtl w:val="0"/>
                <w:lang w:val="en-US"/>
              </w:rPr>
              <w:t>https://journals.uvic.ca/index.php/ctheory/article/view/14605/5462</w:t>
            </w:r>
            <w:r>
              <w:rPr>
                <w:rFonts w:ascii="Calibri" w:cs="Calibri" w:hAnsi="Calibri" w:eastAsia="Calibri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Drozdowski R., Krajewski M.,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Za fotografi</w:t>
            </w:r>
            <w:r>
              <w:rPr>
                <w:rStyle w:val="Brak"/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! W stron</w:t>
            </w:r>
            <w:r>
              <w:rPr>
                <w:rStyle w:val="Brak"/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radykalnego programu socjologii wizualnej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Fundacja Nowej Kultury B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c Zmiana, Warszawa 2010;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Soulages F.,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Estetyka fotografii. Strata i zysk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B. Mytych-Forajter, W. Forajter, Towarzystwo Autor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2007;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Stiegler B.,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Obrazy fotografii. Album metafor fotograficznych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Czudec, Towarzystwo Autor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2009.</w:t>
            </w:r>
          </w:p>
        </w:tc>
      </w:tr>
    </w:tbl>
    <w:p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>
      <w:pPr>
        <w:pStyle w:val="Domyślnie"/>
        <w:widowControl w:val="0"/>
        <w:rPr>
          <w:rStyle w:val="Brak A"/>
          <w:sz w:val="22"/>
          <w:szCs w:val="22"/>
        </w:rPr>
      </w:pPr>
    </w:p>
    <w:p>
      <w:pPr>
        <w:pStyle w:val="Domyślnie"/>
        <w:widowControl w:val="0"/>
      </w:pPr>
    </w:p>
    <w:p>
      <w:pPr>
        <w:pStyle w:val="Domyślnie"/>
        <w:widowControl w:val="0"/>
        <w:rPr>
          <w:rStyle w:val="Brak"/>
          <w:sz w:val="22"/>
          <w:szCs w:val="22"/>
        </w:rPr>
      </w:pPr>
      <w:r>
        <w:rPr>
          <w:rStyle w:val="Brak"/>
          <w:sz w:val="22"/>
          <w:szCs w:val="22"/>
          <w:rtl w:val="0"/>
        </w:rPr>
        <w:t>Bilans godzinowy zgodny z CNPS (Ca</w:t>
      </w:r>
      <w:r>
        <w:rPr>
          <w:rStyle w:val="Brak"/>
          <w:sz w:val="22"/>
          <w:szCs w:val="22"/>
          <w:rtl w:val="0"/>
        </w:rPr>
        <w:t>ł</w:t>
      </w:r>
      <w:r>
        <w:rPr>
          <w:rStyle w:val="Brak"/>
          <w:sz w:val="22"/>
          <w:szCs w:val="22"/>
          <w:rtl w:val="0"/>
        </w:rPr>
        <w:t>kowity Nak</w:t>
      </w:r>
      <w:r>
        <w:rPr>
          <w:rStyle w:val="Brak"/>
          <w:sz w:val="22"/>
          <w:szCs w:val="22"/>
          <w:rtl w:val="0"/>
        </w:rPr>
        <w:t>ł</w:t>
      </w:r>
      <w:r>
        <w:rPr>
          <w:rStyle w:val="Brak"/>
          <w:sz w:val="22"/>
          <w:szCs w:val="22"/>
          <w:rtl w:val="0"/>
        </w:rPr>
        <w:t>ad Pracy Studenta)</w:t>
      </w:r>
    </w:p>
    <w:p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1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96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w kontakcie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4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0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Pozosta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 godziny kontaktu studenta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>
            <w:pPr>
              <w:pStyle w:val="Domyślnie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godzin pracy studenta bez kontaktu z prowadz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Lektura w ramach przygotowania do zaj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8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>Og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30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punkt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ECTS w zale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no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od przyj</w:t>
            </w:r>
            <w:r>
              <w:rPr>
                <w:rStyle w:val="Brak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</w:tr>
    </w:tbl>
    <w:p>
      <w:pPr>
        <w:pStyle w:val="Domyślnie"/>
        <w:widowControl w:val="0"/>
        <w:ind w:left="324" w:hanging="324"/>
      </w:pPr>
      <w:r>
        <w:rPr>
          <w:rStyle w:val="Brak A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64" w:hanging="1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Brak A">
    <w:name w:val="Brak A"/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:lang w:val="nl-NL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Calibri" w:cs="Calibri" w:hAnsi="Calibri" w:eastAsia="Calibri"/>
      <w:outline w:val="0"/>
      <w:color w:val="0000ff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  <w:style w:type="character" w:styleId="Hyperlink.1">
    <w:name w:val="Hyperlink.1"/>
    <w:basedOn w:val="Brak"/>
    <w:next w:val="Hyperlink.1"/>
    <w:rPr>
      <w:u w:val="single" w:color="0000ff"/>
      <w:shd w:val="nil" w:color="auto" w:fill="auto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