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3"/>
        <w:gridCol w:w="7656"/>
      </w:tblGrid>
      <w:tr>
        <w:trPr>
          <w:trHeight w:val="395" w:hRule="atLeast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Materiały eksperymentalne</w:t>
            </w:r>
          </w:p>
        </w:tc>
      </w:tr>
      <w:tr>
        <w:trPr>
          <w:trHeight w:val="379" w:hRule="atLeast"/>
        </w:trPr>
        <w:tc>
          <w:tcPr>
            <w:tcW w:w="19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Experimental materials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7"/>
        <w:gridCol w:w="3190"/>
        <w:gridCol w:w="3263"/>
      </w:tblGrid>
      <w:tr>
        <w:trPr>
          <w:cantSplit w:val="true"/>
        </w:trPr>
        <w:tc>
          <w:tcPr>
            <w:tcW w:w="318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Anna Węgrzyniak</w:t>
            </w:r>
          </w:p>
        </w:tc>
        <w:tc>
          <w:tcPr>
            <w:tcW w:w="326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7" w:hRule="atLeast"/>
          <w:cantSplit w:val="true"/>
        </w:trPr>
        <w:tc>
          <w:tcPr>
            <w:tcW w:w="3187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3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  <w:tc>
          <w:tcPr>
            <w:tcW w:w="3263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Celem kursu jest zapoznanie studentów z wybranymi technologiami stosowanymi we wzornictwie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przemysłowym takimi jak obróbka drewna, metalu, szkła i tworzyw sztucznych oraz możliwości sposobów kształtowania i wykorzystania w projektowaniu. Studenci dowiadują się także o nowych materiałach wykorzystywanych we wzornictwie oraz projektują własny materiał pochodzenia naturalnego. Uczą się eksperymentować i podejmować wyzwania.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55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Posiada podstawową wiedzę na temat historii designu 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technologii produkcji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>
          <w:trHeight w:val="577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Posiada podstawową znajomość programów: Adobe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Photoshop, Illustrator i InDesign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Warsztat I/Techniki modelowania I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1 - Orientuje się we współczesnych technologiach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wytwarzania i produkcji, potrafi rozpoznać zastosowaną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technologii zastosowaną w wybranych przykładach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2 - Wie jak projektować w duchu zrównoważonego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rozwoju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3 - Ma szeroką orientację w zakresie problematyki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związanych z technologiami stosowanymi we wzornictwie 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jest świadomy rozwoju technologicznego związanego z tą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specjalnością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(K_W03)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(K_W10)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/>
              <w:t>(K_W15)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cs="Arial" w:ascii="Arial" w:hAnsi="Arial"/>
          <w:b/>
          <w:bCs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28"/>
        <w:gridCol w:w="5802"/>
        <w:gridCol w:w="2410"/>
      </w:tblGrid>
      <w:tr>
        <w:trPr>
          <w:trHeight w:val="939" w:hRule="atLeast"/>
          <w:cantSplit w:val="true"/>
        </w:trPr>
        <w:tc>
          <w:tcPr>
            <w:tcW w:w="142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0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 1 - Potrafi tworzyć innowacyjne i eksperymentalne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koncepcje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 2 - uwzględnia kontekst technologiczny w projektowaniu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 3 - Potrafi samodzielnie wykonać model 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zaprojektowanych przez siebie materiałów 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(K_U06)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(K_U12)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(K_U03)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cs="Arial" w:ascii="Arial" w:hAnsi="Arial"/>
          <w:b/>
          <w:bCs/>
          <w:sz w:val="22"/>
          <w:szCs w:val="22"/>
          <w:highlight w:val="yellow"/>
        </w:rPr>
      </w:r>
    </w:p>
    <w:p>
      <w:pPr>
        <w:pStyle w:val="Normal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3"/>
        <w:gridCol w:w="5247"/>
        <w:gridCol w:w="2410"/>
      </w:tblGrid>
      <w:tr>
        <w:trPr>
          <w:trHeight w:val="800" w:hRule="atLeast"/>
          <w:cantSplit w:val="true"/>
        </w:trPr>
        <w:tc>
          <w:tcPr>
            <w:tcW w:w="198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3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 1 - Samodzielnie potrafi zbierać, analizować 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interpretować wiedzę z różnych, pokrewnych obszarów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K2 - Potrafi pracować samodzielnie i w zespole; szanuje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autonomię i kompetencje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K3 - Potrafi reagować na bieżąco na zmieniające się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otoczenie, wykazuję empatię na problematykę globalnego zanieczyszczenia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(K_K02)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(K_K04)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09"/>
        <w:gridCol w:w="1227"/>
        <w:gridCol w:w="850"/>
        <w:gridCol w:w="272"/>
        <w:gridCol w:w="862"/>
        <w:gridCol w:w="315"/>
        <w:gridCol w:w="818"/>
        <w:gridCol w:w="286"/>
        <w:gridCol w:w="849"/>
        <w:gridCol w:w="283"/>
        <w:gridCol w:w="850"/>
        <w:gridCol w:w="286"/>
        <w:gridCol w:w="848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09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20</w:t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Samodzielna praca studentów poprzedzona jest wykładami prezentującymi wybrane technologie stosowane we wzornictwie przemysłowym oraz nowe materiały zaprojektowane przez projektantów i naukowców.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Studenci w ramach zajęć laboratoryjnych będą realizować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dwa zadania: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Prezentacja wybranej technologii lub materiału. Praca w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grupach (2os)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Znany materiał, nowe właściwości, nowe zastosowania.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Studenci projektują nowy materiał z naturalnych komponentów oraz instrukcje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do jego tworzenia. Następnie znajdują zastosowanie dla nowego materiału i wykonują model 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 zaproponowanej technologii. Praca w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grupach.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"/>
        <w:gridCol w:w="664"/>
        <w:gridCol w:w="667"/>
        <w:gridCol w:w="667"/>
        <w:gridCol w:w="666"/>
        <w:gridCol w:w="664"/>
        <w:gridCol w:w="667"/>
        <w:gridCol w:w="667"/>
        <w:gridCol w:w="666"/>
        <w:gridCol w:w="564"/>
        <w:gridCol w:w="768"/>
        <w:gridCol w:w="667"/>
        <w:gridCol w:w="667"/>
        <w:gridCol w:w="664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BalloonText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  <w:r>
              <w:rPr>
                <w:rFonts w:cs="Arial" w:ascii="Arial" w:hAnsi="Arial"/>
                <w:sz w:val="22"/>
                <w:szCs w:val="16"/>
              </w:rPr>
              <w:t>Ocena wystawiana jest na podstawie: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realizacji wszystkich zadanych ćwiczeń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aktywności na zajęciach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- obecności na zajęciach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1089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możliwa jedna nieusprawiedliwiona nieobecność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1. Nowatorskie technologie w designie. Od Aalto do Lovegrova.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2. Metody i technologie produkcji – na wybranych przykładach.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3. Nowe materiały i technologie w designie - kompozyt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Chris Lefteri „Making It. Manufacturing Techniques for Product Design”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Mark Miodownik „W rzeczy samej”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Magazyn Futu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www.dezeen.com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6"/>
        <w:gridCol w:w="5748"/>
        <w:gridCol w:w="1068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20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5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4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365" w:hRule="atLeast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50</w:t>
            </w:r>
          </w:p>
        </w:tc>
      </w:tr>
      <w:tr>
        <w:trPr>
          <w:trHeight w:val="392" w:hRule="atLeast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</w:t>
            </w:r>
          </w:p>
        </w:tc>
      </w:tr>
    </w:tbl>
    <w:p>
      <w:pPr>
        <w:pStyle w:val="BalloonText"/>
        <w:rPr>
          <w:rFonts w:ascii="Arial" w:hAnsi="Arial" w:cs="Arial"/>
          <w:sz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Znakinumeracji" w:customStyle="1">
    <w:name w:val="Znaki numeracji"/>
    <w:qFormat/>
    <w:rPr/>
  </w:style>
  <w:style w:type="character" w:styleId="Pagenumber">
    <w:name w:val="page number"/>
    <w:semiHidden/>
    <w:qFormat/>
    <w:rPr>
      <w:sz w:val="14"/>
      <w:szCs w:val="14"/>
    </w:rPr>
  </w:style>
  <w:style w:type="character" w:styleId="Annotationreference">
    <w:name w:val="annotation reference"/>
    <w:semiHidden/>
    <w:qFormat/>
    <w:rPr>
      <w:sz w:val="16"/>
      <w:szCs w:val="16"/>
    </w:rPr>
  </w:style>
  <w:style w:type="character" w:styleId="Znakiprzypiswdolnych">
    <w:name w:val="Znaki przypisów dolnych"/>
    <w:semiHidden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qFormat/>
    <w:rPr>
      <w:sz w:val="24"/>
      <w:szCs w:val="24"/>
    </w:rPr>
  </w:style>
  <w:style w:type="character" w:styleId="TekstdymkaZnak" w:customStyle="1">
    <w:name w:val="Tekst dymka Znak"/>
    <w:link w:val="BalloonText0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semiHidden/>
    <w:qFormat/>
    <w:rsid w:val="009026ff"/>
    <w:rPr/>
  </w:style>
  <w:style w:type="character" w:styleId="TematkomentarzaZnak" w:customStyle="1">
    <w:name w:val="Temat komentarza Znak"/>
    <w:link w:val="Annotationsubject0"/>
    <w:uiPriority w:val="99"/>
    <w:semiHidden/>
    <w:qFormat/>
    <w:rsid w:val="009026ff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pPr>
      <w:spacing w:before="0" w:after="120"/>
    </w:pPr>
    <w:rPr/>
  </w:style>
  <w:style w:type="paragraph" w:styleId="Lista">
    <w:name w:val="List"/>
    <w:basedOn w:val="Tretekstu"/>
    <w:semiHidden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semiHidden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qFormat/>
    <w:pPr/>
    <w:rPr/>
  </w:style>
  <w:style w:type="paragraph" w:styleId="Annotationtext">
    <w:name w:val="annotation text"/>
    <w:basedOn w:val="Normal"/>
    <w:link w:val="TekstkomentarzaZnak"/>
    <w:semiHidden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qFormat/>
    <w:pPr/>
    <w:rPr>
      <w:b/>
      <w:bCs/>
    </w:rPr>
  </w:style>
  <w:style w:type="paragraph" w:styleId="BalloonText" w:customStyle="1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BalloonText0">
    <w:name w:val="Balloon Text0"/>
    <w:basedOn w:val="Normal"/>
    <w:link w:val="TekstdymkaZnak"/>
    <w:uiPriority w:val="99"/>
    <w:semiHidden/>
    <w:unhideWhenUsed/>
    <w:qFormat/>
    <w:rsid w:val="00827d3b"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LibreOffice/7.5.1.2$Windows_X86_64 LibreOffice_project/fcbaee479e84c6cd81291587d2ee68cba099e129</Application>
  <AppVersion>15.0000</AppVersion>
  <Pages>5</Pages>
  <Words>593</Words>
  <Characters>3754</Characters>
  <CharactersWithSpaces>4193</CharactersWithSpaces>
  <Paragraphs>164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2023-09-15T15:59:18Z</dcterms:modified>
  <cp:revision>9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