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344A67" w14:textId="77777777" w:rsidR="00294802" w:rsidRDefault="001B7F12">
      <w:pPr>
        <w:jc w:val="right"/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Załącznik nr 4 do Zarządzenia Nr RD/Z.0201-3/2020</w:t>
      </w:r>
    </w:p>
    <w:p w14:paraId="141742CA" w14:textId="77777777" w:rsidR="00294802" w:rsidRDefault="00294802">
      <w:pPr>
        <w:jc w:val="right"/>
        <w:rPr>
          <w:rFonts w:ascii="Arial" w:eastAsia="Arial" w:hAnsi="Arial" w:cs="Arial"/>
          <w:i/>
          <w:sz w:val="22"/>
          <w:szCs w:val="22"/>
        </w:rPr>
      </w:pPr>
    </w:p>
    <w:p w14:paraId="5B69EC1D" w14:textId="77777777" w:rsidR="00294802" w:rsidRDefault="00294802">
      <w:pPr>
        <w:jc w:val="right"/>
        <w:rPr>
          <w:rFonts w:ascii="Arial" w:eastAsia="Arial" w:hAnsi="Arial" w:cs="Arial"/>
          <w:b/>
        </w:rPr>
      </w:pPr>
    </w:p>
    <w:p w14:paraId="0993FF3D" w14:textId="77777777" w:rsidR="00294802" w:rsidRDefault="001B7F12">
      <w:pPr>
        <w:pStyle w:val="Nagwek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4"/>
          <w:szCs w:val="24"/>
        </w:rPr>
        <w:t>KARTA KURSU</w:t>
      </w:r>
    </w:p>
    <w:p w14:paraId="0DB36D74" w14:textId="77777777" w:rsidR="00294802" w:rsidRDefault="00294802">
      <w:pPr>
        <w:jc w:val="center"/>
        <w:rPr>
          <w:rFonts w:ascii="Arial" w:eastAsia="Arial" w:hAnsi="Arial" w:cs="Arial"/>
          <w:sz w:val="22"/>
          <w:szCs w:val="22"/>
        </w:rPr>
      </w:pPr>
    </w:p>
    <w:p w14:paraId="377AA7A6" w14:textId="77777777" w:rsidR="00294802" w:rsidRDefault="00294802">
      <w:pPr>
        <w:jc w:val="center"/>
        <w:rPr>
          <w:rFonts w:ascii="Arial" w:eastAsia="Arial" w:hAnsi="Arial" w:cs="Arial"/>
          <w:sz w:val="22"/>
          <w:szCs w:val="22"/>
        </w:rPr>
      </w:pPr>
    </w:p>
    <w:p w14:paraId="777E6118" w14:textId="77777777" w:rsidR="00294802" w:rsidRDefault="00294802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7655"/>
      </w:tblGrid>
      <w:tr w:rsidR="00294802" w14:paraId="5210325F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65FD519" w14:textId="77777777" w:rsidR="00294802" w:rsidRDefault="001B7F12">
            <w:pP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657EF1D4" w14:textId="6943AE10" w:rsidR="00294802" w:rsidRDefault="001B7F12">
            <w:pPr>
              <w:spacing w:before="60" w:after="60" w:line="259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Projektowanie Przestrzeni</w:t>
            </w:r>
            <w:r w:rsidR="00F614A7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II</w:t>
            </w:r>
          </w:p>
        </w:tc>
      </w:tr>
      <w:tr w:rsidR="00294802" w14:paraId="1B317085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526956FA" w14:textId="77777777" w:rsidR="00294802" w:rsidRDefault="00294802">
            <w:pP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14:paraId="2E3AA750" w14:textId="77777777" w:rsidR="00294802" w:rsidRDefault="001B7F12">
            <w:pPr>
              <w:spacing w:before="60" w:after="60" w:line="259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Design, studia licencjackie, 3 semestr </w:t>
            </w:r>
          </w:p>
        </w:tc>
      </w:tr>
      <w:tr w:rsidR="00294802" w14:paraId="73DD8E11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2B66A98" w14:textId="77777777" w:rsidR="00294802" w:rsidRDefault="001B7F12">
            <w:pP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3B241F9D" w14:textId="788E1AC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59" w:lineRule="auto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Space design</w:t>
            </w:r>
            <w:r w:rsidR="00F614A7">
              <w:rPr>
                <w:rFonts w:ascii="Arial" w:eastAsia="Arial" w:hAnsi="Arial" w:cs="Arial"/>
                <w:color w:val="202124"/>
                <w:sz w:val="20"/>
                <w:szCs w:val="20"/>
              </w:rPr>
              <w:t xml:space="preserve"> II</w:t>
            </w:r>
          </w:p>
        </w:tc>
      </w:tr>
    </w:tbl>
    <w:p w14:paraId="15A01FAF" w14:textId="77777777" w:rsidR="00294802" w:rsidRDefault="00294802">
      <w:pPr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Style w:val="a0"/>
        <w:tblW w:w="9640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294802" w14:paraId="5F336DCE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3AEC39A4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136C23D8" w14:textId="5631055D" w:rsidR="00294802" w:rsidRDefault="00F614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Dr Monika Natkaniec-Papp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36A7D216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Zespół dydaktyczny</w:t>
            </w:r>
          </w:p>
        </w:tc>
      </w:tr>
      <w:tr w:rsidR="00294802" w14:paraId="1D2EBFE1" w14:textId="77777777">
        <w:trPr>
          <w:cantSplit/>
          <w:trHeight w:val="344"/>
        </w:trPr>
        <w:tc>
          <w:tcPr>
            <w:tcW w:w="3189" w:type="dxa"/>
            <w:vMerge/>
            <w:shd w:val="clear" w:color="auto" w:fill="DBE5F1"/>
            <w:vAlign w:val="center"/>
          </w:tcPr>
          <w:p w14:paraId="5308738B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vMerge/>
            <w:shd w:val="clear" w:color="auto" w:fill="auto"/>
            <w:vAlign w:val="center"/>
          </w:tcPr>
          <w:p w14:paraId="06457111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310F5D49" w14:textId="414B3607" w:rsidR="00294802" w:rsidRDefault="00F614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Dr</w:t>
            </w:r>
            <w:r w:rsidR="001B7F1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Marta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Zdebiak</w:t>
            </w:r>
            <w:proofErr w:type="spellEnd"/>
          </w:p>
          <w:p w14:paraId="357A97A1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Dr Joanna Olech</w:t>
            </w:r>
          </w:p>
          <w:p w14:paraId="3B17DAB9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294802" w14:paraId="42F0F509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583D7F5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E0094D7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75AD6D9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294802" w14:paraId="22D8E0EC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30F52892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48223BC2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45B6FB2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75398EBB" w14:textId="77777777" w:rsidR="00294802" w:rsidRDefault="00294802">
      <w:pPr>
        <w:jc w:val="center"/>
        <w:rPr>
          <w:rFonts w:ascii="Arial" w:eastAsia="Arial" w:hAnsi="Arial" w:cs="Arial"/>
          <w:sz w:val="20"/>
          <w:szCs w:val="20"/>
        </w:rPr>
      </w:pPr>
    </w:p>
    <w:p w14:paraId="3C258356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062C4733" w14:textId="77777777" w:rsidR="00294802" w:rsidRDefault="001B7F12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Opis kursu (cele kształcenia)</w:t>
      </w:r>
    </w:p>
    <w:p w14:paraId="6BB4118B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tbl>
      <w:tblPr>
        <w:tblStyle w:val="a1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40"/>
      </w:tblGrid>
      <w:tr w:rsidR="00294802" w14:paraId="3A61E2D5" w14:textId="77777777">
        <w:trPr>
          <w:trHeight w:val="1365"/>
        </w:trPr>
        <w:tc>
          <w:tcPr>
            <w:tcW w:w="9640" w:type="dxa"/>
          </w:tcPr>
          <w:p w14:paraId="7611ED2A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</w:t>
            </w:r>
          </w:p>
          <w:p w14:paraId="28C46536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Celem kursu jest rozszerzanie horyzontów myślenia o roli i funkcji przestrzeni prywatnej (mieszkalnej) oraz przestrzeni publicznej współczesnego miasta. Zatem obserwacja i analiza zachodzących nieustannie procesów i ich wpływ na przestrzeń egzystencjalną współczesnego użytkownika (dokładnie określoną grupę odbiorców lub instytucję) i jego funkcjonowanie są niezwykle istotnym elementem kursu. Jednocześnie zajęcia są kolejnym, </w:t>
            </w: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>najbardziej zaawansowanym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już krokiem na drodze przygotowań studenta do samodzielnego podjęcia pracy projektowej.</w:t>
            </w:r>
          </w:p>
          <w:p w14:paraId="116B9353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Studenci pogłębiają swoją wiedzę i doświadczenie projektowe zdobyte w trakcie kursów: </w:t>
            </w: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>Podstawy projektowania przestrzeni (semestr I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>)  oraz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 xml:space="preserve"> Projektowanie przestrzeni I (semestr II)</w:t>
            </w:r>
            <w:r>
              <w:rPr>
                <w:rFonts w:ascii="Arial" w:eastAsia="Arial" w:hAnsi="Arial" w:cs="Arial"/>
                <w:sz w:val="20"/>
                <w:szCs w:val="20"/>
              </w:rPr>
              <w:t>, realizując kolejne zadane tematy w zakresie przestrzeni publicznej i prywatnej.</w:t>
            </w:r>
          </w:p>
          <w:p w14:paraId="66FF8E4C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W metodologii pracy istotne będzie rozwijanie umiejętności obserwacji, analizy i definiowania problemów indywidualnych i społecznych, ich badanie i przenoszenie/wykorzystywanie w realizowanych projektach.</w:t>
            </w:r>
          </w:p>
          <w:p w14:paraId="7502EDD2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Studenci uczą się pracy projektowej w oparciu o realia zawodu projektanta przestrzeni miejskich, publicznych oraz małej architektury i wnętrz, krytycznie analizując istniejące</w:t>
            </w:r>
          </w:p>
          <w:p w14:paraId="0C6A86EE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rozwiązania przestrzenne. </w:t>
            </w:r>
          </w:p>
          <w:p w14:paraId="6DC712D4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W odniesieniu do przestrzeni miasta (publicznej) rozumieją i uwzględnią w procesie</w:t>
            </w:r>
          </w:p>
          <w:p w14:paraId="092A3BF7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projektowym wszystkie aspekty „życia architektury” w funkcjonalnej i wspólnej przestrzeni miejskiej, przestrzeni targowej, przestrzeni muzealnej, komercyjnej przestrzeni</w:t>
            </w:r>
          </w:p>
          <w:p w14:paraId="344B2A67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ekspozycyjnej, ponadto w niedookreślanej przestrzeni eksperymentalnej oraz symbolicznej.</w:t>
            </w:r>
          </w:p>
          <w:p w14:paraId="42A689AF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Zarówno w odniesieniu do przestrzeni mieszkalnej jak i miejskiej istotną kwestią będzie zwrócenie uwagi na aspekty prospołeczne i proekologiczne; poszukiwanie rozwiązań projektowych alternatywnych dla problemów globalizacji, gentryfikacji, zanieczyszczenia</w:t>
            </w:r>
          </w:p>
          <w:p w14:paraId="09FCD75E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środowiska i nadmiernej konsumpcji; dostępność przestrzeni i projektowanie uniwersalne, poszukiwanie nowych alternatywnych funkcji; wpływu technologii.</w:t>
            </w:r>
          </w:p>
          <w:p w14:paraId="43DEEDFE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Kurs prowadzony jest w języku polskim.</w:t>
            </w:r>
          </w:p>
          <w:p w14:paraId="5A5CEFA1" w14:textId="77777777" w:rsidR="00294802" w:rsidRDefault="00294802">
            <w:pPr>
              <w:rPr>
                <w:rFonts w:ascii="Arial" w:eastAsia="Arial" w:hAnsi="Arial" w:cs="Arial"/>
              </w:rPr>
            </w:pPr>
          </w:p>
        </w:tc>
      </w:tr>
    </w:tbl>
    <w:p w14:paraId="5847DC12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57D27E72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4149C86F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469B2F2D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4A6DBDEB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6F1BC1C6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16E5CE3B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0925664F" w14:textId="77777777" w:rsidR="00294802" w:rsidRDefault="001B7F12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Warunki wstępne</w:t>
      </w:r>
    </w:p>
    <w:p w14:paraId="7AD29300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tbl>
      <w:tblPr>
        <w:tblStyle w:val="a2"/>
        <w:tblW w:w="9698" w:type="dxa"/>
        <w:tblInd w:w="-145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99"/>
        <w:gridCol w:w="7699"/>
      </w:tblGrid>
      <w:tr w:rsidR="00294802" w14:paraId="3878A11E" w14:textId="77777777">
        <w:trPr>
          <w:trHeight w:val="550"/>
        </w:trPr>
        <w:tc>
          <w:tcPr>
            <w:tcW w:w="1999" w:type="dxa"/>
            <w:shd w:val="clear" w:color="auto" w:fill="DBE5F1"/>
            <w:vAlign w:val="center"/>
          </w:tcPr>
          <w:p w14:paraId="7B5E70F1" w14:textId="77777777" w:rsidR="00294802" w:rsidRDefault="001B7F12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711FB6D3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8B59E6E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Posiada rozbudowaną świadomość plastyczną, projektową</w:t>
            </w:r>
          </w:p>
          <w:p w14:paraId="1A8BE3D0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3AF7417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Zna podstawowe zagadnienia z zakresu historii sztuki,</w:t>
            </w:r>
          </w:p>
          <w:p w14:paraId="7D053B71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designu i projektowania przestrzeni i wnętrz na tle</w:t>
            </w:r>
          </w:p>
          <w:p w14:paraId="4CC65AE2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historycznym i w odniesieniu do współczesności</w:t>
            </w:r>
          </w:p>
          <w:p w14:paraId="70995B41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64EAD92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Orientuje się we współczesnych tendencjach i nurtach</w:t>
            </w:r>
          </w:p>
          <w:p w14:paraId="536595AD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Projektowych</w:t>
            </w:r>
          </w:p>
          <w:p w14:paraId="7B2BED4E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F3BB2E9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Posiada wiedzę teoretyczną dotyczącą technik i technologii stosowanych w realizacji prac artystycznych, którą jest w stanie rozwijać i twórczo stosować w profesjonalnej działalności projektowej.</w:t>
            </w:r>
          </w:p>
          <w:p w14:paraId="104B6BF0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94802" w14:paraId="20F24DF2" w14:textId="77777777">
        <w:trPr>
          <w:trHeight w:val="577"/>
        </w:trPr>
        <w:tc>
          <w:tcPr>
            <w:tcW w:w="1999" w:type="dxa"/>
            <w:shd w:val="clear" w:color="auto" w:fill="DBE5F1"/>
            <w:vAlign w:val="center"/>
          </w:tcPr>
          <w:p w14:paraId="06C9C7F4" w14:textId="77777777" w:rsidR="00294802" w:rsidRDefault="001B7F12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06089D22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380CB64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Posiada umiejętności kreatywnego posługiwania się środkami plastycznymi (rysunek odręczny, prezentacyjny, modelowanie i makietowanie i inne formy rysunkowo malarskie)</w:t>
            </w:r>
          </w:p>
          <w:p w14:paraId="4F076AFB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AA00D1A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Posiada więcej niż podstawowe umiejętności korzystania z wybranych programów do grafiki 2d i 3d</w:t>
            </w:r>
          </w:p>
          <w:p w14:paraId="19238A32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3795B49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Potrafi myśleć kreatywnie i twórczo</w:t>
            </w:r>
          </w:p>
          <w:p w14:paraId="61AFBF0F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E417D7D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 wyobraźnię przestrzenną</w:t>
            </w:r>
          </w:p>
          <w:p w14:paraId="2177F27D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19E633B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Potrafi pracować zespołowo i indywidualnie</w:t>
            </w:r>
          </w:p>
          <w:p w14:paraId="04517C4B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51A0304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Posługuje się metodami i procedurami projektowania łączącymi aspekty funkcjonalno-ergonomiczne jednocześnie stosując oryginalne podejścia, uwzględniające nowe osiągnięcia konstrukcyjno-technologiczne, estetyczne, prawne oraz rynkowe</w:t>
            </w:r>
          </w:p>
          <w:p w14:paraId="11F28C05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94802" w14:paraId="2CFD8019" w14:textId="77777777">
        <w:tc>
          <w:tcPr>
            <w:tcW w:w="1999" w:type="dxa"/>
            <w:shd w:val="clear" w:color="auto" w:fill="DBE5F1"/>
            <w:vAlign w:val="center"/>
          </w:tcPr>
          <w:p w14:paraId="0AA50440" w14:textId="77777777" w:rsidR="00294802" w:rsidRDefault="001B7F12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77A0BBBA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C4EBC6A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Podstawy projektowania przestrzeni</w:t>
            </w:r>
          </w:p>
          <w:p w14:paraId="239F1370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8B97CF1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Podstawy projektowania przestrzeni I</w:t>
            </w:r>
          </w:p>
          <w:p w14:paraId="6EFAE770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A8DB53D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Edytory graficzne</w:t>
            </w:r>
          </w:p>
          <w:p w14:paraId="196EC140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8F870CB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Komputerowe wspomaganie projektowania </w:t>
            </w:r>
          </w:p>
          <w:p w14:paraId="7E0BEC97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Komputerowe wspomaganie projektowania CAD II</w:t>
            </w:r>
          </w:p>
          <w:p w14:paraId="2A805CAF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Komputerowe wspomaganie projektowania CAD III</w:t>
            </w:r>
          </w:p>
          <w:p w14:paraId="19707AEC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Komputerowe wspomaganie projektowania CAD IV</w:t>
            </w:r>
          </w:p>
          <w:p w14:paraId="0B285EF1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6CF07AA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Rysunek koncepcyjny i techniczny</w:t>
            </w:r>
          </w:p>
          <w:p w14:paraId="6F65BC80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142813D4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608D7033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2D16399B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48ACCA6C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27DE6648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1A0691DB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09162CCB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32C11DFF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35A88698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1D404F96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tbl>
      <w:tblPr>
        <w:tblStyle w:val="a3"/>
        <w:tblW w:w="9615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6037"/>
        <w:gridCol w:w="2160"/>
      </w:tblGrid>
      <w:tr w:rsidR="00294802" w14:paraId="6169C686" w14:textId="77777777">
        <w:trPr>
          <w:trHeight w:val="930"/>
        </w:trPr>
        <w:tc>
          <w:tcPr>
            <w:tcW w:w="1418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</w:tcPr>
          <w:p w14:paraId="4739E337" w14:textId="77777777" w:rsidR="00294802" w:rsidRDefault="001B7F12">
            <w:pPr>
              <w:widowControl/>
              <w:jc w:val="center"/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Wiedza </w:t>
            </w:r>
          </w:p>
        </w:tc>
        <w:tc>
          <w:tcPr>
            <w:tcW w:w="6037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</w:tcPr>
          <w:p w14:paraId="12CE97E4" w14:textId="77777777" w:rsidR="00294802" w:rsidRDefault="001B7F12">
            <w:pPr>
              <w:widowControl/>
              <w:jc w:val="center"/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Efekt uczenia się dla kursu</w:t>
            </w: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</w:tcPr>
          <w:p w14:paraId="1AA5B051" w14:textId="77777777" w:rsidR="00294802" w:rsidRDefault="001B7F12">
            <w:pPr>
              <w:widowControl/>
              <w:jc w:val="center"/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Odniesienie do efektów kierunkowych</w:t>
            </w: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</w:tr>
      <w:tr w:rsidR="00294802" w14:paraId="55D4AD82" w14:textId="77777777">
        <w:trPr>
          <w:trHeight w:val="1830"/>
        </w:trPr>
        <w:tc>
          <w:tcPr>
            <w:tcW w:w="1418" w:type="dxa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</w:tcPr>
          <w:p w14:paraId="31F1FE3D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</w:p>
        </w:tc>
        <w:tc>
          <w:tcPr>
            <w:tcW w:w="6037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</w:tcPr>
          <w:p w14:paraId="2BB331CB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W_01 - Rozumie znaczenie potrzeb współczesnego</w:t>
            </w:r>
          </w:p>
          <w:p w14:paraId="148A051A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użytkownika w obliczu zachodzących nieustannie</w:t>
            </w:r>
          </w:p>
          <w:p w14:paraId="0DF26D72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dynamicznych procesów w kontekście projektowania</w:t>
            </w:r>
          </w:p>
          <w:p w14:paraId="285D6E54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szeroko pojętej przestrzeni prywatnej i publicznej</w:t>
            </w:r>
          </w:p>
          <w:p w14:paraId="235E6409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73066BD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W_02 - Zna i rozumie konieczność stosowania zasad</w:t>
            </w:r>
          </w:p>
          <w:p w14:paraId="16E246B7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projektowania uniwersalnego i zrównoważonego</w:t>
            </w:r>
          </w:p>
          <w:p w14:paraId="01BF9D3F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F00274B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W_03 - Posiada wiedzę teoretyczną dotyczącą wybranych</w:t>
            </w:r>
          </w:p>
          <w:p w14:paraId="33F044F0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technik, technologii oraz materiałów stosowanych w</w:t>
            </w:r>
          </w:p>
          <w:p w14:paraId="239169C1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realizacji projektów wnętrz, przestrzeni publicznych,</w:t>
            </w:r>
          </w:p>
          <w:p w14:paraId="1C92DE4B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elementów małej architektury</w:t>
            </w:r>
          </w:p>
          <w:p w14:paraId="49669A2B" w14:textId="77777777" w:rsidR="00294802" w:rsidRDefault="001B7F12">
            <w:pPr>
              <w:widowControl/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</w:tcPr>
          <w:p w14:paraId="003542EF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K_W07</w:t>
            </w:r>
          </w:p>
          <w:p w14:paraId="1655801A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9201E8A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0408C14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74A8F32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2641FEC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K_W07, K_W10, K_W13</w:t>
            </w:r>
          </w:p>
          <w:p w14:paraId="76296165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C8A5687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226562E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3C4F416" w14:textId="77777777" w:rsidR="00294802" w:rsidRDefault="001B7F12">
            <w:pPr>
              <w:widowControl/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K_W15, K_W13 </w:t>
            </w:r>
          </w:p>
        </w:tc>
      </w:tr>
    </w:tbl>
    <w:p w14:paraId="5B1132EF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3DDBEB71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tbl>
      <w:tblPr>
        <w:tblStyle w:val="a4"/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430"/>
        <w:gridCol w:w="5800"/>
        <w:gridCol w:w="2476"/>
      </w:tblGrid>
      <w:tr w:rsidR="00294802" w14:paraId="4C9D13A9" w14:textId="77777777">
        <w:trPr>
          <w:cantSplit/>
          <w:trHeight w:val="939"/>
        </w:trPr>
        <w:tc>
          <w:tcPr>
            <w:tcW w:w="1430" w:type="dxa"/>
            <w:vMerge w:val="restart"/>
            <w:shd w:val="clear" w:color="auto" w:fill="DBE5F1"/>
            <w:vAlign w:val="center"/>
          </w:tcPr>
          <w:p w14:paraId="38E4281E" w14:textId="77777777" w:rsidR="00294802" w:rsidRDefault="001B7F12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800" w:type="dxa"/>
            <w:shd w:val="clear" w:color="auto" w:fill="DBE5F1"/>
            <w:vAlign w:val="center"/>
          </w:tcPr>
          <w:p w14:paraId="23E3C71D" w14:textId="77777777" w:rsidR="00294802" w:rsidRDefault="001B7F1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Efekt uczenia się dla kursu</w:t>
            </w:r>
          </w:p>
        </w:tc>
        <w:tc>
          <w:tcPr>
            <w:tcW w:w="2476" w:type="dxa"/>
            <w:shd w:val="clear" w:color="auto" w:fill="DBE5F1"/>
            <w:vAlign w:val="center"/>
          </w:tcPr>
          <w:p w14:paraId="745A708F" w14:textId="77777777" w:rsidR="00294802" w:rsidRDefault="001B7F1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Odniesienie do efektów kierunkowych</w:t>
            </w:r>
          </w:p>
        </w:tc>
      </w:tr>
      <w:tr w:rsidR="00294802" w14:paraId="305D0377" w14:textId="77777777">
        <w:trPr>
          <w:cantSplit/>
          <w:trHeight w:val="2116"/>
        </w:trPr>
        <w:tc>
          <w:tcPr>
            <w:tcW w:w="1430" w:type="dxa"/>
            <w:vMerge/>
            <w:shd w:val="clear" w:color="auto" w:fill="DBE5F1"/>
            <w:vAlign w:val="center"/>
          </w:tcPr>
          <w:p w14:paraId="41082205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5800" w:type="dxa"/>
          </w:tcPr>
          <w:p w14:paraId="700DFBAC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37CD7DD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U_01 - Posiada umiejętność kreowania oryginalnych,</w:t>
            </w:r>
          </w:p>
          <w:p w14:paraId="47722628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autorskich rozwiązań przestrzennych z odpowiednim</w:t>
            </w:r>
          </w:p>
          <w:p w14:paraId="012EA374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wykorzystaniem poznanego warsztatu projektowego.</w:t>
            </w:r>
          </w:p>
          <w:p w14:paraId="75414139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3702EBA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U_02 - Potrafi uwzględnić i prawidłowo wykorzystać w</w:t>
            </w:r>
          </w:p>
          <w:p w14:paraId="61BD8716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swojej pracy elementy projektowania ergonomicznego,</w:t>
            </w:r>
          </w:p>
          <w:p w14:paraId="3EF437F3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uniwersalnego, zrównoważonego, aspektów</w:t>
            </w:r>
          </w:p>
          <w:p w14:paraId="3A1340C4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technologicznych i rynkowych</w:t>
            </w:r>
          </w:p>
          <w:p w14:paraId="0FA870BA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4BF95B06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3825CBA6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U_03 - Potrafi przygotować i zaprezentować publicznie</w:t>
            </w:r>
          </w:p>
          <w:p w14:paraId="1D026A4F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własny projekt za pomocą wybranych środków i technik.</w:t>
            </w:r>
          </w:p>
          <w:p w14:paraId="00B52BB9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76" w:type="dxa"/>
          </w:tcPr>
          <w:p w14:paraId="415B1593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E57792D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K_U01, K_U02, K_U03, K_U07,</w:t>
            </w:r>
          </w:p>
          <w:p w14:paraId="5CD0914E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86354FF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5C0978D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882B8B0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K_U12, K_U13,</w:t>
            </w:r>
          </w:p>
          <w:p w14:paraId="79F4282D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6B64A4C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3A4D1A81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3AFE98FC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43FD862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K_U05, K_U06,</w:t>
            </w:r>
          </w:p>
        </w:tc>
      </w:tr>
    </w:tbl>
    <w:p w14:paraId="7B5ABA3A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p w14:paraId="62A746A5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p w14:paraId="464E0048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p w14:paraId="396DA9EA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p w14:paraId="3F1C5518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p w14:paraId="3CF94074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p w14:paraId="412A6799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p w14:paraId="12D54109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p w14:paraId="1A2CB1B1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p w14:paraId="3FA9885A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p w14:paraId="65E0AF3F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p w14:paraId="77AFF9D2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p w14:paraId="350FE9BF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p w14:paraId="3E8712FD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p w14:paraId="5EF03C24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p w14:paraId="41400ED0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p w14:paraId="51852451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p w14:paraId="7BCF20B2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p w14:paraId="542654BC" w14:textId="77777777" w:rsidR="00294802" w:rsidRDefault="00294802">
      <w:pPr>
        <w:rPr>
          <w:rFonts w:ascii="Arial" w:eastAsia="Arial" w:hAnsi="Arial" w:cs="Arial"/>
          <w:sz w:val="22"/>
          <w:szCs w:val="22"/>
          <w:highlight w:val="yellow"/>
        </w:rPr>
      </w:pPr>
    </w:p>
    <w:tbl>
      <w:tblPr>
        <w:tblStyle w:val="a5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294802" w14:paraId="4F3EB7AF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D8D84BD" w14:textId="77777777" w:rsidR="00294802" w:rsidRDefault="001B7F12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92A3BB3" w14:textId="77777777" w:rsidR="00294802" w:rsidRDefault="001B7F12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0441113B" w14:textId="77777777" w:rsidR="00294802" w:rsidRDefault="001B7F12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294802" w14:paraId="69412982" w14:textId="77777777">
        <w:trPr>
          <w:cantSplit/>
          <w:trHeight w:val="1984"/>
        </w:trPr>
        <w:tc>
          <w:tcPr>
            <w:tcW w:w="1985" w:type="dxa"/>
            <w:vMerge/>
            <w:shd w:val="clear" w:color="auto" w:fill="DBE5F1"/>
            <w:vAlign w:val="center"/>
          </w:tcPr>
          <w:p w14:paraId="341997B5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4DDBA24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93AEA8B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444ACD0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K_01- Umie dokonać konstruktywnej krytyki, zarówno</w:t>
            </w:r>
          </w:p>
          <w:p w14:paraId="19A68AFF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pozytywnej, jak i negatywnej, pracy własnej oraz kolegów, posiada zdolność argumentowania z wykorzystaniem własnych poglądów oraz poglądów innych autorów, ma zdolność formułowania wniosków oraz tworzenia syntetycznych podsumowań</w:t>
            </w:r>
          </w:p>
          <w:p w14:paraId="252F0D8A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92723C1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D935492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K_02- Potrafi pracować samodzielnie jak i zespołowo 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14:paraId="68201404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31ACD963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F1C6F13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K_03- Wykazuje się kreatywnością, empatią,</w:t>
            </w:r>
          </w:p>
          <w:p w14:paraId="10DE0A04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odpowiedzialnością oraz wielotorowym</w:t>
            </w:r>
          </w:p>
          <w:p w14:paraId="3132F453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podejściem do dziedziny projektowej i analizowanego</w:t>
            </w:r>
          </w:p>
          <w:p w14:paraId="0AD3E8D3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problemu, jest samodzielny, elastyczny i potrafi stosować automotywację na podstawie zdobytej wiedzy oraz doświadczeń zdobytych w trakcie procesu projektowego</w:t>
            </w:r>
            <w:r>
              <w:rPr>
                <w:rFonts w:ascii="Calibri" w:eastAsia="Calibri" w:hAnsi="Calibri" w:cs="Calibri"/>
                <w:color w:val="C00000"/>
                <w:sz w:val="20"/>
                <w:szCs w:val="20"/>
              </w:rPr>
              <w:br/>
            </w:r>
          </w:p>
          <w:p w14:paraId="7E97A3DE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A7664DA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B07B392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14:paraId="0180C09C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369C89C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K_K06, K_K03, </w:t>
            </w:r>
          </w:p>
          <w:p w14:paraId="4C41DB65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58A8504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E1D9D53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129862B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10CF3C4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8F07F5F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D5318D5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7EC7B7E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K_K09, K_K03,</w:t>
            </w:r>
          </w:p>
          <w:p w14:paraId="764A81FD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369B25C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8EC392F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95A77AD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EADD2C7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D7C1F92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K_K02, K_K04</w:t>
            </w:r>
          </w:p>
          <w:p w14:paraId="3DD3E082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458A51C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7C2DA65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03E251BF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1C66C6FC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2DEC66AC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tbl>
      <w:tblPr>
        <w:tblStyle w:val="a6"/>
        <w:tblW w:w="96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294802" w14:paraId="628C662D" w14:textId="77777777">
        <w:trPr>
          <w:cantSplit/>
          <w:trHeight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2BA601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Organizacja</w:t>
            </w:r>
          </w:p>
        </w:tc>
      </w:tr>
      <w:tr w:rsidR="00294802" w14:paraId="7DDA38AB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3F38C92E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008AB4B8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Wykład</w:t>
            </w:r>
          </w:p>
          <w:p w14:paraId="6443A380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E4493C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Ćwiczenia w grupach</w:t>
            </w:r>
          </w:p>
        </w:tc>
      </w:tr>
      <w:tr w:rsidR="00294802" w14:paraId="5ABCC3C4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37BCE8F7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6542147C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18C133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57B8876F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5D309938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2C72E8C3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4F585E80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0C2E304A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2FF4DEA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775CEB56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2BD4092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71630477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EAF4ADA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25D796B1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294802" w14:paraId="7C8F04E8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6AF0A47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5429F1A0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276AED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3E0434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5340D45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vAlign w:val="center"/>
          </w:tcPr>
          <w:p w14:paraId="58EDC364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46DBD6D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108E03A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5BC3198" w14:textId="77777777" w:rsidR="00294802" w:rsidRDefault="0029480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6FC74AB0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4B89442A" w14:textId="77777777" w:rsidR="00294802" w:rsidRDefault="001B7F12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Opis metod prowadzenia zajęć</w:t>
      </w:r>
    </w:p>
    <w:tbl>
      <w:tblPr>
        <w:tblStyle w:val="a7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294802" w14:paraId="642E62F1" w14:textId="77777777">
        <w:trPr>
          <w:trHeight w:val="1125"/>
        </w:trPr>
        <w:tc>
          <w:tcPr>
            <w:tcW w:w="9622" w:type="dxa"/>
          </w:tcPr>
          <w:p w14:paraId="6C08CD68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1. Wprowadzenie do problematyki zajęć.</w:t>
            </w:r>
          </w:p>
          <w:p w14:paraId="28BCF9EE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4CCEFB5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2. Przedstawienie tematów i zapoznanie ze szczegółami i wymogami dotyczącymi realizacji projektu semestralnego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br/>
            </w:r>
          </w:p>
          <w:p w14:paraId="7514E132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3. Realizowanie poszczególnych etapów projektowych oraz analiza i próba rozwiązania indywidualnych problemów w ramach pracy własnej studentów i cotygodniowych</w:t>
            </w:r>
          </w:p>
          <w:p w14:paraId="3D10317A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konsultacji indywidualnych.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br/>
            </w:r>
          </w:p>
          <w:p w14:paraId="3146E7F8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4. Oddanie projektu w postaci elektronicznej (pdf), szczegółowej prezentacji obrazującej kolejne etapy procesu projektowego.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br/>
            </w:r>
          </w:p>
          <w:p w14:paraId="083DD5FC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5. Końcowa, publiczna prezentacja przed pozostałymi uczestnikami kursu i prowadzącym połączona z ogólną dyskusją.</w:t>
            </w:r>
          </w:p>
          <w:p w14:paraId="4746E390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594DBF0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6. Ocena i omówienie prac (kurs zakończony zaliczeniem z oceną- ZO)</w:t>
            </w:r>
          </w:p>
          <w:p w14:paraId="3AC64ABF" w14:textId="77777777" w:rsidR="00294802" w:rsidRDefault="00294802">
            <w:pPr>
              <w:jc w:val="both"/>
            </w:pPr>
          </w:p>
        </w:tc>
      </w:tr>
    </w:tbl>
    <w:p w14:paraId="6296A46B" w14:textId="77777777" w:rsidR="00294802" w:rsidRDefault="0029480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482E9A27" w14:textId="77777777" w:rsidR="00294802" w:rsidRDefault="001B7F1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Formy sprawdzania efektów uczenia się</w:t>
      </w:r>
    </w:p>
    <w:p w14:paraId="3EDC989E" w14:textId="77777777" w:rsidR="00294802" w:rsidRDefault="0029480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8"/>
        <w:tblW w:w="9621" w:type="dxa"/>
        <w:tblInd w:w="0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294802" w14:paraId="11EB20B4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FD7C60F" w14:textId="77777777" w:rsidR="00294802" w:rsidRDefault="00294802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vAlign w:val="center"/>
          </w:tcPr>
          <w:p w14:paraId="03D5ED11" w14:textId="77777777" w:rsidR="00294802" w:rsidRDefault="001B7F12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 – learning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40F460D2" w14:textId="77777777" w:rsidR="00294802" w:rsidRDefault="001B7F12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7A33223D" w14:textId="77777777" w:rsidR="00294802" w:rsidRDefault="001B7F12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16B58914" w14:textId="77777777" w:rsidR="00294802" w:rsidRDefault="001B7F12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4D58951D" w14:textId="77777777" w:rsidR="00294802" w:rsidRDefault="001B7F12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5A5D5300" w14:textId="77777777" w:rsidR="00294802" w:rsidRDefault="001B7F12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4945FC31" w14:textId="77777777" w:rsidR="00294802" w:rsidRDefault="001B7F12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1CE8D1CC" w14:textId="77777777" w:rsidR="00294802" w:rsidRDefault="001B7F12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vAlign w:val="center"/>
          </w:tcPr>
          <w:p w14:paraId="2AC54B77" w14:textId="77777777" w:rsidR="00294802" w:rsidRDefault="001B7F12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vAlign w:val="center"/>
          </w:tcPr>
          <w:p w14:paraId="6DECCB3A" w14:textId="77777777" w:rsidR="00294802" w:rsidRDefault="001B7F12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303D5659" w14:textId="77777777" w:rsidR="00294802" w:rsidRDefault="001B7F12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3C266BEC" w14:textId="77777777" w:rsidR="00294802" w:rsidRDefault="001B7F12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2907238A" w14:textId="77777777" w:rsidR="00294802" w:rsidRDefault="001B7F12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Inne</w:t>
            </w:r>
          </w:p>
        </w:tc>
      </w:tr>
      <w:tr w:rsidR="00294802" w14:paraId="16C1CBA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4525C61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6AEB78C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C46C8B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8505E9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408752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944029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36E49F9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18B0A5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33D85F4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A48BD93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39DABBC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D22489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D0826C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283D3C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</w:tr>
      <w:tr w:rsidR="00294802" w14:paraId="4DC1D73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3AEFA52" w14:textId="77777777" w:rsidR="00294802" w:rsidRDefault="001B7F12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0AC5F329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0E176D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A59EE5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CD790E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A9DAF6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641F725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BB30FE0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F74B827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BC97759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AF48099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F663BF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5D5B18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7C9737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</w:tr>
      <w:tr w:rsidR="00294802" w14:paraId="46A4CDF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06B638E" w14:textId="77777777" w:rsidR="00294802" w:rsidRDefault="001B7F12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52D705FE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0DBF16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68725B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F7CBDA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5425E9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93F52EE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D5D54E5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08EA644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B8D46B5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5DE7CF4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6C3F08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BAFE0F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B14B5B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</w:tr>
      <w:tr w:rsidR="00294802" w14:paraId="6F0ECCFE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B7DF90F" w14:textId="77777777" w:rsidR="00294802" w:rsidRDefault="001B7F12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6AC8921B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9A17F6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95FF79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76AD43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E190D3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17DABF1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D3A43B8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F44DDC2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FFC3551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996361A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A63679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848E2F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4F6CD3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</w:tr>
      <w:tr w:rsidR="00294802" w14:paraId="1519C16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5DB0D28" w14:textId="77777777" w:rsidR="00294802" w:rsidRDefault="001B7F12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5F948C20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D0843C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A6DDF1E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155C44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81526D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6440282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A20DFB6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A332294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6C28353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F34CEC9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EDC160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2036E0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E5EF4A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</w:tr>
      <w:tr w:rsidR="00294802" w14:paraId="2D87FBA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81D45E4" w14:textId="77777777" w:rsidR="00294802" w:rsidRDefault="001B7F12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360EFB85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D3DFED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42734C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4DE92E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F73086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F0D61F6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F742009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4FDFB45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E9D659A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74F8F1F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3291B8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0D2A8B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25E326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294802" w14:paraId="0210FF56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4CEF1A4" w14:textId="77777777" w:rsidR="00294802" w:rsidRDefault="001B7F12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2218F998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2C0DF7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209D17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374576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708BFF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B77E19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F6D2AFF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A174F07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B3FA9F0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46759B2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E8BEBC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E9E731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574C24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</w:tr>
      <w:tr w:rsidR="00294802" w14:paraId="0426B8B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1203C44" w14:textId="77777777" w:rsidR="00294802" w:rsidRDefault="001B7F12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2CB4D51F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60DDA1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233B63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AA0CE5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BD956A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19F6BF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21BE54F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339056D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D921EDC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9B6A5DB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05846C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B5F01C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C949F2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294802" w14:paraId="3D6B235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C88D1E4" w14:textId="77777777" w:rsidR="00294802" w:rsidRDefault="001B7F12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07E90561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7FFCC9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115461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DEF145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DAAA6D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FC8E094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85C6475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B86BC6A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AF6F52A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F28311D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F0EBBE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90B96E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268FE6" w14:textId="77777777" w:rsidR="00294802" w:rsidRDefault="001B7F12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</w:tr>
    </w:tbl>
    <w:p w14:paraId="52380165" w14:textId="77777777" w:rsidR="00294802" w:rsidRDefault="0029480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499A6764" w14:textId="77777777" w:rsidR="00294802" w:rsidRDefault="0029480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437D5027" w14:textId="77777777" w:rsidR="00294802" w:rsidRDefault="0029480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9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294802" w14:paraId="44C96DC1" w14:textId="77777777">
        <w:tc>
          <w:tcPr>
            <w:tcW w:w="1941" w:type="dxa"/>
            <w:shd w:val="clear" w:color="auto" w:fill="DBE5F1"/>
            <w:vAlign w:val="center"/>
          </w:tcPr>
          <w:p w14:paraId="3978C66E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696130C4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Ocena na podstawie:</w:t>
            </w:r>
          </w:p>
          <w:p w14:paraId="5098C1FE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 twórczego, aktywnego i zaangażowanego podejścia do</w:t>
            </w:r>
          </w:p>
          <w:p w14:paraId="0F57119B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realizowanego zadania</w:t>
            </w:r>
          </w:p>
          <w:p w14:paraId="1A4B231B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 frekwencji (2 nieusprawiedliwione nieobecności)</w:t>
            </w:r>
          </w:p>
          <w:p w14:paraId="4F8E7456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 umiejętności pracy w zespole</w:t>
            </w:r>
          </w:p>
          <w:p w14:paraId="2711E38E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 semestralnego przeglądu i publicznej prezentacji projektów w uzgodnionej formule</w:t>
            </w:r>
          </w:p>
          <w:p w14:paraId="74539008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-przedmiot zakończony zaliczeniem z oceną (ZO)</w:t>
            </w:r>
          </w:p>
        </w:tc>
      </w:tr>
    </w:tbl>
    <w:p w14:paraId="7E845FD9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375E06C3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tbl>
      <w:tblPr>
        <w:tblStyle w:val="aa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294802" w14:paraId="1CDED02E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2D36354B" w14:textId="77777777" w:rsidR="00294802" w:rsidRDefault="001B7F12">
            <w:pPr>
              <w:spacing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13A7388B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130EC1D" w14:textId="77777777" w:rsidR="00294802" w:rsidRDefault="001B7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___</w:t>
            </w:r>
          </w:p>
        </w:tc>
      </w:tr>
    </w:tbl>
    <w:p w14:paraId="2AE53EAB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37A1E450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58C0A1C2" w14:textId="4F5C2FAD" w:rsidR="00294802" w:rsidRDefault="001B7F12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Treści merytoryczne </w:t>
      </w:r>
      <w:r w:rsidR="00B76538">
        <w:rPr>
          <w:rFonts w:ascii="Arial" w:eastAsia="Arial" w:hAnsi="Arial" w:cs="Arial"/>
          <w:sz w:val="22"/>
          <w:szCs w:val="22"/>
        </w:rPr>
        <w:t>(wykaz tematów)</w:t>
      </w:r>
    </w:p>
    <w:p w14:paraId="710A815D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tbl>
      <w:tblPr>
        <w:tblStyle w:val="ab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294802" w14:paraId="5CA1EAC1" w14:textId="77777777">
        <w:trPr>
          <w:trHeight w:val="505"/>
        </w:trPr>
        <w:tc>
          <w:tcPr>
            <w:tcW w:w="9622" w:type="dxa"/>
          </w:tcPr>
          <w:p w14:paraId="007886CA" w14:textId="77777777" w:rsidR="00B83393" w:rsidRDefault="00B765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C00000"/>
                <w:sz w:val="22"/>
                <w:szCs w:val="22"/>
                <w:shd w:val="clear" w:color="auto" w:fill="FFFFFF"/>
              </w:rPr>
            </w:pPr>
            <w:r w:rsidRPr="00B76538">
              <w:rPr>
                <w:rFonts w:ascii="Arial" w:hAnsi="Arial" w:cs="Arial"/>
                <w:color w:val="C00000"/>
                <w:sz w:val="22"/>
                <w:szCs w:val="22"/>
                <w:shd w:val="clear" w:color="auto" w:fill="FFFFFF"/>
              </w:rPr>
              <w:t xml:space="preserve">  </w:t>
            </w:r>
          </w:p>
          <w:p w14:paraId="445966AF" w14:textId="6FC52E1B" w:rsidR="008A5BF9" w:rsidRPr="002F61AF" w:rsidRDefault="00B833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Zadany temat:</w:t>
            </w:r>
            <w:r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br/>
              <w:t xml:space="preserve"> Alternatywne doświadczanie współczesnej przestrzeni miejskiej poprzez elementy małej architektury</w:t>
            </w:r>
            <w:r w:rsidR="00B76538"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   </w:t>
            </w:r>
          </w:p>
          <w:p w14:paraId="5C7C2DEA" w14:textId="5590713F" w:rsidR="008A5BF9" w:rsidRPr="002F61AF" w:rsidRDefault="008A5B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Studenci w niewielkich zespołach (2-3 osoby) pod opieką prowadzącego realizują semestralne zadanie projektowe będące autorską odpowiedzią na postawiony przez prowadzącego problem projektowy w zakresie projektowania szeroko pojętej przestrzeni, zwłaszcza w kontekście współczesnej przestrzeni miejskiej, zachodzących </w:t>
            </w:r>
            <w:r w:rsidR="00B07A75"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w niej </w:t>
            </w:r>
            <w:r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globalnych procesów</w:t>
            </w:r>
            <w:r w:rsidR="00B07A75"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mających wpływ na sposób jej użytkowania i funkcjonowania</w:t>
            </w:r>
            <w:r w:rsidR="00B83393"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B07A75"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 niej.</w:t>
            </w:r>
          </w:p>
          <w:p w14:paraId="1D2CF1AB" w14:textId="39594DD5" w:rsidR="00B83393" w:rsidRPr="002F61AF" w:rsidRDefault="00B833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Poszukują przestrzeni pozytywnych, eksperymentalnych, pozwalających odrealnić, „zagiąć”, </w:t>
            </w:r>
            <w:r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lastRenderedPageBreak/>
              <w:t>zatrzymać przestrzeń.</w:t>
            </w:r>
          </w:p>
          <w:p w14:paraId="71ACB06D" w14:textId="77777777" w:rsidR="00B07A75" w:rsidRPr="002F61AF" w:rsidRDefault="00B07A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4473604F" w14:textId="5E5765A1" w:rsidR="00F614A7" w:rsidRPr="002F61AF" w:rsidRDefault="00B765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2"/>
                <w:szCs w:val="22"/>
              </w:rPr>
            </w:pPr>
            <w:r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Studenci </w:t>
            </w:r>
            <w:r w:rsidR="00B83393"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decydują o wyborze obszaru, jednego lub kilku fragmentów przestrzeni, która zostanie objęta</w:t>
            </w:r>
            <w:r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działaniami projektowymi. Zobligowani zostają również do przeprowadzenia wizji lokalnej i inwentaryzacji (dokumentacja rysunkowa i fotograficzna) wskazanego obszaru, a w następnej kolejności próby przeprowadzenia konsultacji i wywiadów społecznych.</w:t>
            </w:r>
            <w:r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br/>
              <w:t xml:space="preserve">     Skonkretyzowane zostają̨ następnie cele i założenia projektu, a przede wszystkim wyznaczona zostaje funkcja, jaką maja pełnić́ zaprojektowane </w:t>
            </w:r>
            <w:r w:rsidR="00B83393"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elementy/obiekty </w:t>
            </w:r>
            <w:proofErr w:type="spellStart"/>
            <w:r w:rsidR="00B83393"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zobszaru</w:t>
            </w:r>
            <w:proofErr w:type="spellEnd"/>
            <w:r w:rsidR="00B83393"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małej architektury</w:t>
            </w:r>
            <w:r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. Oprócz funkcjonalnych, istotne są również aspekty estetyczne, technologiczne, socjologiczne. </w:t>
            </w:r>
            <w:r w:rsidRPr="002F61A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br/>
              <w:t>Kompletny proces projektowy winien być przedstawiony finalnie w szczegółowej prezentacji elektronicznej</w:t>
            </w:r>
          </w:p>
          <w:p w14:paraId="5ED8E745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2"/>
                <w:szCs w:val="22"/>
              </w:rPr>
            </w:pPr>
          </w:p>
          <w:p w14:paraId="422D3DA0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4AB7E0D4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0B390261" w14:textId="77777777" w:rsidR="00294802" w:rsidRDefault="001B7F12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Wykaz literatury podstawowej</w:t>
      </w:r>
    </w:p>
    <w:p w14:paraId="251D0327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tbl>
      <w:tblPr>
        <w:tblStyle w:val="ac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294802" w14:paraId="2815E20E" w14:textId="77777777">
        <w:trPr>
          <w:trHeight w:val="1098"/>
        </w:trPr>
        <w:tc>
          <w:tcPr>
            <w:tcW w:w="9622" w:type="dxa"/>
          </w:tcPr>
          <w:p w14:paraId="650EC6AF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1.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Neufert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Ernest,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Neufert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. Podręcznik projektowania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architektoniczno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budowlanego, Arkady, W-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2022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14:paraId="02E90769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Norberg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-Schulz Christian, Bycie, przestrzeń i architektura, Wydawnictwo Murator, Warszawa 2000.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14:paraId="40CE06D5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3.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Pallasmaa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Juhani, Oczy skóry. Architektura i zmysły, Instytut Architektury, Kraków 2012.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14:paraId="3AE9025B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4. Autoportret. Pismo o dobrej przestrzeni (kolejne numery poświęcone poszczególnym aspektom przestrzeni), wyd. Małopolski Instytut kultury, Kraków od 2002 do chwili Obecnej</w:t>
            </w:r>
          </w:p>
          <w:p w14:paraId="180C39E6" w14:textId="77777777" w:rsidR="00294802" w:rsidRDefault="0029480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6A8E0116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64CC8633" w14:textId="77777777" w:rsidR="00294802" w:rsidRDefault="001B7F12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Wykaz literatury uzupełniającej</w:t>
      </w:r>
    </w:p>
    <w:p w14:paraId="1545513C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tbl>
      <w:tblPr>
        <w:tblStyle w:val="ad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294802" w14:paraId="02EA0BB5" w14:textId="77777777">
        <w:trPr>
          <w:trHeight w:val="1112"/>
        </w:trPr>
        <w:tc>
          <w:tcPr>
            <w:tcW w:w="9622" w:type="dxa"/>
          </w:tcPr>
          <w:p w14:paraId="1F4A2432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1. Alexander Christopher, Język wzorców, Gdańskie Wydawnictwo Psychologiczne, Gdańsk 2008.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14:paraId="7A5B4AE2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2. Piotr Wołyński red., Formy zamieszkiwania: publiczne i prywatne przestrzenie miasta, Uniwersytet Artystyczny w Poznaniu, Poznań 2010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14:paraId="1B54AD33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3. Wallis Aleksander, Socjologia przestrzeni, Niezależna Oficyna Wydawnicza, Warszawa 1990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14:paraId="1A8542FD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4. Lenartowicz J. Krzysztof, Słownik psychologii architektury, wyd. Politechnika Krakowska im. Tadeusza</w:t>
            </w:r>
          </w:p>
          <w:p w14:paraId="0567A600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Kościuszki, Kraków 2010 Kraków 2010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14:paraId="7458096A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5. Gyurkovich Jacek, Architektura w przestrzeni miasta. Wybrane problemy, wyd. Politechnika Krakowska im. Tadeusza Kościuszki, Kraków 2010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14:paraId="706E2948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6. Rasmussen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Steen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Eiler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, Odczuwanie architektury, Wydawnictwo Murator, Warszawa 1999.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  <w:p w14:paraId="4D32A013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7. Weston Richard, 100 idei, które zmieniły architekturę, wyd. Top Mark Centre, Raszyn 2011</w:t>
            </w:r>
          </w:p>
          <w:p w14:paraId="2A33C88E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FA1A649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8. Miller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Judtih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Martin, Stylowe wnętrza, Wydawnictwo Arkady, Warszawa 2006 </w:t>
            </w:r>
          </w:p>
          <w:p w14:paraId="177508ED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FE42DBB" w14:textId="77777777" w:rsidR="00294802" w:rsidRDefault="001B7F1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źródła www: www. bryla.pl,  </w:t>
            </w:r>
            <w:hyperlink r:id="rId7">
              <w:r>
                <w:rPr>
                  <w:rFonts w:ascii="Arial" w:eastAsia="Arial" w:hAnsi="Arial" w:cs="Arial"/>
                  <w:color w:val="0563C1"/>
                  <w:sz w:val="20"/>
                  <w:szCs w:val="20"/>
                  <w:u w:val="single"/>
                </w:rPr>
                <w:t>www.dezeen.com</w:t>
              </w:r>
            </w:hyperlink>
          </w:p>
          <w:p w14:paraId="6FBB63A1" w14:textId="77777777" w:rsidR="00294802" w:rsidRDefault="00294802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7CFC7BD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p w14:paraId="292E8537" w14:textId="77777777" w:rsidR="00294802" w:rsidRDefault="0029480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78B95A81" w14:textId="77777777" w:rsidR="00294802" w:rsidRDefault="001B7F1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Bilans godzinowy zgodny z CNPS (Całkowity Nakład Pracy Studenta)</w:t>
      </w:r>
    </w:p>
    <w:p w14:paraId="79D20AA9" w14:textId="77777777" w:rsidR="00294802" w:rsidRDefault="00294802">
      <w:pPr>
        <w:rPr>
          <w:rFonts w:ascii="Arial" w:eastAsia="Arial" w:hAnsi="Arial" w:cs="Arial"/>
          <w:sz w:val="22"/>
          <w:szCs w:val="22"/>
        </w:rPr>
      </w:pPr>
    </w:p>
    <w:tbl>
      <w:tblPr>
        <w:tblStyle w:val="ae"/>
        <w:tblW w:w="9582" w:type="dxa"/>
        <w:tblInd w:w="0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2766"/>
        <w:gridCol w:w="5750"/>
        <w:gridCol w:w="1066"/>
      </w:tblGrid>
      <w:tr w:rsidR="00294802" w14:paraId="47FF0662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9EFE2B8" w14:textId="77777777" w:rsidR="00294802" w:rsidRDefault="001B7F12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52D960EB" w14:textId="77777777" w:rsidR="00294802" w:rsidRDefault="001B7F12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Wykład</w:t>
            </w:r>
          </w:p>
        </w:tc>
        <w:tc>
          <w:tcPr>
            <w:tcW w:w="1066" w:type="dxa"/>
            <w:vAlign w:val="center"/>
          </w:tcPr>
          <w:p w14:paraId="7867FA6C" w14:textId="77777777" w:rsidR="00294802" w:rsidRDefault="00294802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94802" w14:paraId="1FDC61B2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1DA4AEE7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vAlign w:val="center"/>
          </w:tcPr>
          <w:p w14:paraId="51D68A77" w14:textId="77777777" w:rsidR="00294802" w:rsidRDefault="001B7F12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E8ADA10" w14:textId="77777777" w:rsidR="00294802" w:rsidRDefault="001B7F12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45</w:t>
            </w:r>
          </w:p>
        </w:tc>
      </w:tr>
      <w:tr w:rsidR="00294802" w14:paraId="01941772" w14:textId="77777777">
        <w:trPr>
          <w:cantSplit/>
          <w:trHeight w:val="670"/>
        </w:trPr>
        <w:tc>
          <w:tcPr>
            <w:tcW w:w="2766" w:type="dxa"/>
            <w:vMerge/>
            <w:shd w:val="clear" w:color="auto" w:fill="DBE5F1"/>
            <w:vAlign w:val="center"/>
          </w:tcPr>
          <w:p w14:paraId="649CA0E2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7D4F948" w14:textId="77777777" w:rsidR="00294802" w:rsidRDefault="001B7F12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06C30AC" w14:textId="77777777" w:rsidR="00294802" w:rsidRDefault="001B7F12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294802" w14:paraId="76A8D011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95425B1" w14:textId="77777777" w:rsidR="00294802" w:rsidRDefault="001B7F12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1C36B066" w14:textId="77777777" w:rsidR="00294802" w:rsidRDefault="001B7F12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791A07C4" w14:textId="77777777" w:rsidR="00294802" w:rsidRDefault="001B7F12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</w:tr>
      <w:tr w:rsidR="00294802" w14:paraId="1CC53590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454306F3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vAlign w:val="center"/>
          </w:tcPr>
          <w:p w14:paraId="376E6BF9" w14:textId="77777777" w:rsidR="00294802" w:rsidRDefault="001B7F12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2231052D" w14:textId="77777777" w:rsidR="00294802" w:rsidRDefault="001B7F12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  <w:p w14:paraId="4DA06165" w14:textId="77777777" w:rsidR="00294802" w:rsidRDefault="00294802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94802" w14:paraId="4D31682C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54A48EEE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vAlign w:val="center"/>
          </w:tcPr>
          <w:p w14:paraId="480C3473" w14:textId="77777777" w:rsidR="00294802" w:rsidRDefault="001B7F12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17450083" w14:textId="77777777" w:rsidR="00294802" w:rsidRDefault="001B7F12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</w:tr>
      <w:tr w:rsidR="00294802" w14:paraId="5BAB1FAC" w14:textId="77777777">
        <w:trPr>
          <w:cantSplit/>
          <w:trHeight w:val="365"/>
        </w:trPr>
        <w:tc>
          <w:tcPr>
            <w:tcW w:w="2766" w:type="dxa"/>
            <w:vMerge/>
            <w:shd w:val="clear" w:color="auto" w:fill="DBE5F1"/>
            <w:vAlign w:val="center"/>
          </w:tcPr>
          <w:p w14:paraId="7B763DDE" w14:textId="77777777" w:rsidR="00294802" w:rsidRDefault="002948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2305E58" w14:textId="77777777" w:rsidR="00294802" w:rsidRDefault="001B7F12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4A010A4" w14:textId="77777777" w:rsidR="00294802" w:rsidRDefault="001B7F12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</w:tr>
      <w:tr w:rsidR="00294802" w14:paraId="2CCAA2A0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EEAEDE3" w14:textId="77777777" w:rsidR="00294802" w:rsidRDefault="001B7F12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25B50697" w14:textId="77777777" w:rsidR="00294802" w:rsidRDefault="001B7F12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100</w:t>
            </w:r>
          </w:p>
        </w:tc>
      </w:tr>
      <w:tr w:rsidR="00294802" w14:paraId="617E36A7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4CDB0CF" w14:textId="77777777" w:rsidR="00294802" w:rsidRDefault="001B7F12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204E97E" w14:textId="77777777" w:rsidR="00294802" w:rsidRDefault="001B7F12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</w:t>
            </w:r>
          </w:p>
        </w:tc>
      </w:tr>
    </w:tbl>
    <w:p w14:paraId="42038121" w14:textId="77777777" w:rsidR="00294802" w:rsidRDefault="0029480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sectPr w:rsidR="002948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276" w:right="1134" w:bottom="1276" w:left="1134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C8F3B6" w14:textId="77777777" w:rsidR="007A5255" w:rsidRDefault="007A5255">
      <w:r>
        <w:separator/>
      </w:r>
    </w:p>
  </w:endnote>
  <w:endnote w:type="continuationSeparator" w:id="0">
    <w:p w14:paraId="3D28A93E" w14:textId="77777777" w:rsidR="007A5255" w:rsidRDefault="007A5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Quattrocento San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61A4AE" w14:textId="77777777" w:rsidR="00294802" w:rsidRDefault="0029480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44008" w14:textId="77777777" w:rsidR="00294802" w:rsidRDefault="001B7F1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614A7">
      <w:rPr>
        <w:noProof/>
        <w:color w:val="000000"/>
      </w:rPr>
      <w:t>1</w:t>
    </w:r>
    <w:r>
      <w:rPr>
        <w:color w:val="000000"/>
      </w:rPr>
      <w:fldChar w:fldCharType="end"/>
    </w:r>
  </w:p>
  <w:p w14:paraId="6C1930DF" w14:textId="77777777" w:rsidR="00294802" w:rsidRDefault="0029480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10AE26" w14:textId="77777777" w:rsidR="00294802" w:rsidRDefault="0029480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3C1206" w14:textId="77777777" w:rsidR="007A5255" w:rsidRDefault="007A5255">
      <w:r>
        <w:separator/>
      </w:r>
    </w:p>
  </w:footnote>
  <w:footnote w:type="continuationSeparator" w:id="0">
    <w:p w14:paraId="771D8936" w14:textId="77777777" w:rsidR="007A5255" w:rsidRDefault="007A5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133ECB" w14:textId="77777777" w:rsidR="00294802" w:rsidRDefault="00294802">
    <w:pPr>
      <w:keepNext/>
      <w:pBdr>
        <w:top w:val="nil"/>
        <w:left w:val="nil"/>
        <w:bottom w:val="nil"/>
        <w:right w:val="nil"/>
        <w:between w:val="nil"/>
      </w:pBdr>
      <w:spacing w:before="240" w:after="120"/>
      <w:rPr>
        <w:rFonts w:ascii="Arial" w:eastAsia="Arial" w:hAnsi="Arial" w:cs="Arial"/>
        <w:color w:val="000000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29601E" w14:textId="77777777" w:rsidR="00294802" w:rsidRDefault="00294802">
    <w:pPr>
      <w:keepNext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b/>
        <w:i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89F2AA" w14:textId="77777777" w:rsidR="00294802" w:rsidRDefault="00294802">
    <w:pPr>
      <w:keepNext/>
      <w:pBdr>
        <w:top w:val="nil"/>
        <w:left w:val="nil"/>
        <w:bottom w:val="nil"/>
        <w:right w:val="nil"/>
        <w:between w:val="nil"/>
      </w:pBdr>
      <w:spacing w:before="240" w:after="120"/>
      <w:rPr>
        <w:rFonts w:ascii="Arial" w:eastAsia="Arial" w:hAnsi="Arial" w:cs="Arial"/>
        <w:color w:val="000000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802"/>
    <w:rsid w:val="001B7F12"/>
    <w:rsid w:val="00294802"/>
    <w:rsid w:val="002F61AF"/>
    <w:rsid w:val="00365EAF"/>
    <w:rsid w:val="007A5255"/>
    <w:rsid w:val="008A5BF9"/>
    <w:rsid w:val="00B07A75"/>
    <w:rsid w:val="00B76538"/>
    <w:rsid w:val="00B83393"/>
    <w:rsid w:val="00F6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AA3EF"/>
  <w15:docId w15:val="{F46F153C-11ED-4F04-80E7-4564FF56A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610C"/>
    <w:pPr>
      <w:suppressAutoHyphens/>
      <w:autoSpaceDE w:val="0"/>
    </w:pPr>
  </w:style>
  <w:style w:type="paragraph" w:styleId="Nagwek1">
    <w:name w:val="heading 1"/>
    <w:basedOn w:val="Normalny"/>
    <w:next w:val="Normalny"/>
    <w:uiPriority w:val="9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paragraph" w:styleId="Bezodstpw">
    <w:name w:val="No Spacing"/>
    <w:uiPriority w:val="1"/>
    <w:qFormat/>
    <w:rsid w:val="004F4580"/>
    <w:pPr>
      <w:suppressAutoHyphens/>
      <w:autoSpaceDE w:val="0"/>
    </w:pPr>
  </w:style>
  <w:style w:type="character" w:styleId="Hipercze">
    <w:name w:val="Hyperlink"/>
    <w:basedOn w:val="Domylnaczcionkaakapitu"/>
    <w:uiPriority w:val="99"/>
    <w:unhideWhenUsed/>
    <w:rsid w:val="00D91CB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CBC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5B610C"/>
    <w:pPr>
      <w:widowControl/>
      <w:suppressAutoHyphens w:val="0"/>
      <w:autoSpaceDE/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B610C"/>
  </w:style>
  <w:style w:type="character" w:customStyle="1" w:styleId="eop">
    <w:name w:val="eop"/>
    <w:basedOn w:val="Domylnaczcionkaakapitu"/>
    <w:rsid w:val="005B610C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ezeen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qmR4nbfC2cyd2CbdyXSY7abxBw==">CgMxLjA4AHIhMU1UUFhSMGEwT2RPekljUWNQRWVRcDJyY0hMMWNObWNO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1564</Words>
  <Characters>9385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Wilk</dc:creator>
  <cp:lastModifiedBy>Monika Natkaniec-Papp</cp:lastModifiedBy>
  <cp:revision>2</cp:revision>
  <dcterms:created xsi:type="dcterms:W3CDTF">2025-01-12T11:45:00Z</dcterms:created>
  <dcterms:modified xsi:type="dcterms:W3CDTF">2025-01-12T11:45:00Z</dcterms:modified>
</cp:coreProperties>
</file>