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C9DE8" w14:textId="77777777" w:rsidR="008F7F8A" w:rsidRPr="008F7F8A" w:rsidRDefault="008F7F8A" w:rsidP="008F7F8A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8F7F8A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4B42CDA2" w14:textId="77777777" w:rsidR="008F7F8A" w:rsidRDefault="008F7F8A" w:rsidP="00602208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2809E6B0" w14:textId="77777777" w:rsidR="00041BF8" w:rsidRPr="00602208" w:rsidRDefault="00041BF8" w:rsidP="00602208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602208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1EE3C42F" w14:textId="45E12D72" w:rsidR="00041BF8" w:rsidRPr="00602208" w:rsidRDefault="000549EC" w:rsidP="0060220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602208">
        <w:rPr>
          <w:rFonts w:cstheme="minorHAnsi"/>
          <w:b/>
          <w:bCs/>
          <w:sz w:val="24"/>
        </w:rPr>
        <w:t xml:space="preserve">Historia sztuki </w:t>
      </w:r>
      <w:r w:rsidR="007E5FEB">
        <w:rPr>
          <w:rFonts w:cstheme="minorHAnsi"/>
          <w:b/>
          <w:bCs/>
          <w:sz w:val="24"/>
        </w:rPr>
        <w:t xml:space="preserve">i kultury </w:t>
      </w:r>
      <w:r w:rsidR="006F064A">
        <w:rPr>
          <w:rFonts w:cstheme="minorHAnsi"/>
          <w:b/>
          <w:bCs/>
          <w:sz w:val="24"/>
        </w:rPr>
        <w:t xml:space="preserve">wizualnej </w:t>
      </w:r>
      <w:r w:rsidR="00000BFE">
        <w:rPr>
          <w:rFonts w:cstheme="minorHAnsi"/>
          <w:b/>
          <w:bCs/>
          <w:sz w:val="24"/>
        </w:rPr>
        <w:t>nowożytności</w:t>
      </w:r>
    </w:p>
    <w:p w14:paraId="22E9F52D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602208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602208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602208">
        <w:rPr>
          <w:rFonts w:eastAsia="Times New Roman" w:cstheme="minorHAnsi"/>
          <w:sz w:val="24"/>
          <w:lang w:eastAsia="pl-PL"/>
        </w:rPr>
        <w:t>)</w:t>
      </w:r>
    </w:p>
    <w:p w14:paraId="046F785F" w14:textId="2A173B29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602208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="000549EC" w:rsidRPr="00602208">
        <w:rPr>
          <w:rFonts w:eastAsia="Times New Roman" w:cstheme="minorHAnsi"/>
          <w:sz w:val="24"/>
          <w:lang w:eastAsia="pl-PL"/>
        </w:rPr>
        <w:t>II</w:t>
      </w:r>
      <w:r w:rsidRPr="00602208">
        <w:rPr>
          <w:rFonts w:eastAsia="Times New Roman" w:cstheme="minorHAnsi"/>
          <w:sz w:val="24"/>
          <w:lang w:eastAsia="pl-PL"/>
        </w:rPr>
        <w:t xml:space="preserve"> semestr</w:t>
      </w:r>
    </w:p>
    <w:p w14:paraId="436990C1" w14:textId="77777777" w:rsidR="00041BF8" w:rsidRPr="00602208" w:rsidRDefault="00041BF8" w:rsidP="00602208">
      <w:pPr>
        <w:widowControl w:val="0"/>
        <w:suppressAutoHyphens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6D518C" w:rsidRPr="00602208" w14:paraId="0CE23345" w14:textId="77777777" w:rsidTr="006F064A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3E31773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7A0780B9" w14:textId="5868255E" w:rsidR="00041BF8" w:rsidRPr="00602208" w:rsidRDefault="000549EC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602208">
              <w:rPr>
                <w:rFonts w:eastAsia="Times New Roman" w:cstheme="minorHAnsi"/>
                <w:b/>
                <w:bCs/>
                <w:lang w:eastAsia="pl-PL"/>
              </w:rPr>
              <w:t xml:space="preserve">Historia sztuki B </w:t>
            </w:r>
          </w:p>
        </w:tc>
      </w:tr>
      <w:tr w:rsidR="006D518C" w:rsidRPr="00602208" w14:paraId="70D21BE9" w14:textId="77777777" w:rsidTr="006F064A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CD58D7F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A21A28" w14:textId="0C548C10" w:rsidR="00041BF8" w:rsidRPr="00602208" w:rsidRDefault="000549EC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602208">
              <w:rPr>
                <w:rFonts w:cstheme="minorHAnsi"/>
                <w:lang w:val="en-US"/>
              </w:rPr>
              <w:t>History of Art B</w:t>
            </w:r>
          </w:p>
        </w:tc>
      </w:tr>
    </w:tbl>
    <w:p w14:paraId="4785C05E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322794" w:rsidRPr="00602208" w14:paraId="37B19E48" w14:textId="77777777" w:rsidTr="006F064A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7131A066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17E3697C" w14:textId="02BB7347" w:rsidR="00041BF8" w:rsidRPr="00602208" w:rsidRDefault="000549EC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Dr Karolina Kolenda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A527A6A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5ACDE41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dr </w:t>
            </w:r>
            <w:r w:rsidR="00F000CA" w:rsidRPr="00602208">
              <w:rPr>
                <w:rFonts w:eastAsia="Times New Roman" w:cstheme="minorHAnsi"/>
                <w:lang w:eastAsia="pl-PL"/>
              </w:rPr>
              <w:t>Bernadeta Stano</w:t>
            </w:r>
          </w:p>
          <w:p w14:paraId="192EE91C" w14:textId="0A2817DD" w:rsidR="000549EC" w:rsidRPr="00602208" w:rsidRDefault="000549EC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dr Diana Wasilewska</w:t>
            </w:r>
          </w:p>
        </w:tc>
      </w:tr>
    </w:tbl>
    <w:p w14:paraId="3411F218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6D518C" w:rsidRPr="00602208" w14:paraId="076BB4E7" w14:textId="77777777" w:rsidTr="006F064A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2F815691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FE2B5F8" w14:textId="646C4B3E" w:rsidR="00041BF8" w:rsidRPr="00602208" w:rsidRDefault="00643166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244B1AED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54C0E0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602208" w14:paraId="253BD23B" w14:textId="77777777" w:rsidTr="4BC7090B">
        <w:trPr>
          <w:trHeight w:val="219"/>
        </w:trPr>
        <w:tc>
          <w:tcPr>
            <w:tcW w:w="9640" w:type="dxa"/>
          </w:tcPr>
          <w:p w14:paraId="246A3333" w14:textId="142895B9" w:rsidR="00041BF8" w:rsidRPr="00602208" w:rsidRDefault="039FBC77" w:rsidP="039FBC77">
            <w:pPr>
              <w:tabs>
                <w:tab w:val="left" w:pos="2870"/>
              </w:tabs>
              <w:spacing w:after="0" w:line="240" w:lineRule="auto"/>
            </w:pPr>
            <w:r w:rsidRPr="039FBC77">
              <w:t xml:space="preserve">Kurs historia sztuki służy zdobyciu i pogłębieniu wiedzy o kierunkach i stylach artystycznych, ich chronologii i wzajemnych powiązaniach. Szczegółowo analizowane są zagadnienia związane z dziełami prezentowanymi na wykładach, a także poznawanymi w ramach wizyt w galeriach i muzeach. </w:t>
            </w:r>
          </w:p>
          <w:p w14:paraId="5630B27A" w14:textId="6C7AAF4A" w:rsidR="00041BF8" w:rsidRPr="00602208" w:rsidRDefault="039FBC77" w:rsidP="039FBC77">
            <w:pPr>
              <w:tabs>
                <w:tab w:val="left" w:pos="2870"/>
              </w:tabs>
              <w:spacing w:after="0" w:line="240" w:lineRule="auto"/>
            </w:pPr>
            <w:r w:rsidRPr="039FBC77">
              <w:rPr>
                <w:color w:val="000000" w:themeColor="text1"/>
              </w:rPr>
              <w:t>* kurs prowadzony jest w języku polskim</w:t>
            </w:r>
          </w:p>
        </w:tc>
      </w:tr>
    </w:tbl>
    <w:p w14:paraId="02FCE818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B609F36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D518C" w:rsidRPr="00602208" w14:paraId="5851B6AE" w14:textId="77777777" w:rsidTr="006F064A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4C8A0D5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FCEB710" w14:textId="60C5883C" w:rsidR="00041BF8" w:rsidRPr="00602208" w:rsidRDefault="000549EC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Znajomość historii sztuki powszechnej i polskiej w kontekście historycznym – na poziomie szkoły licealnej</w:t>
            </w:r>
          </w:p>
        </w:tc>
      </w:tr>
      <w:tr w:rsidR="006D518C" w:rsidRPr="00602208" w14:paraId="6670BE1D" w14:textId="77777777" w:rsidTr="006F064A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51DA1131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5D278CA" w14:textId="2AF4B26B" w:rsidR="00041BF8" w:rsidRPr="00602208" w:rsidRDefault="00602208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0549EC" w:rsidRPr="00602208">
              <w:rPr>
                <w:rFonts w:cstheme="minorHAnsi"/>
              </w:rPr>
              <w:t>ozpoznawanie stylów historycznych, identyfikowanie najwybitniejszych dzieł i artystów różnych epok</w:t>
            </w:r>
          </w:p>
        </w:tc>
      </w:tr>
      <w:tr w:rsidR="006D518C" w:rsidRPr="00602208" w14:paraId="44ED2A5E" w14:textId="77777777" w:rsidTr="006F064A">
        <w:tc>
          <w:tcPr>
            <w:tcW w:w="1941" w:type="dxa"/>
            <w:shd w:val="clear" w:color="auto" w:fill="DBE5F1"/>
            <w:vAlign w:val="center"/>
          </w:tcPr>
          <w:p w14:paraId="0E3A4B7C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6D6E8B91" w14:textId="5682DBF4" w:rsidR="00041BF8" w:rsidRPr="00602208" w:rsidRDefault="000549EC" w:rsidP="00602208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Historia sztuki A </w:t>
            </w:r>
          </w:p>
        </w:tc>
      </w:tr>
    </w:tbl>
    <w:p w14:paraId="5DC87654" w14:textId="77777777" w:rsidR="00AE635E" w:rsidRPr="00602208" w:rsidRDefault="00AE635E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0C17C2C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322794" w:rsidRPr="00602208" w14:paraId="7FDB5B6E" w14:textId="77777777" w:rsidTr="00E74C22">
        <w:trPr>
          <w:cantSplit/>
          <w:trHeight w:val="232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19C54B06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40DBF102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0B9B82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322794" w:rsidRPr="00602208" w14:paraId="41177E06" w14:textId="77777777" w:rsidTr="00E74C22">
        <w:trPr>
          <w:cantSplit/>
          <w:trHeight w:val="1205"/>
        </w:trPr>
        <w:tc>
          <w:tcPr>
            <w:tcW w:w="1768" w:type="dxa"/>
            <w:vMerge/>
          </w:tcPr>
          <w:p w14:paraId="1D4F76E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48C6C5B9" w14:textId="44ADAEEC" w:rsidR="00E96526" w:rsidRPr="00602208" w:rsidRDefault="00E9652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W01 – Potrafi określić ramy czasowe poszczególnych epok i przypisywane im konwencje przedstawieniowe i stylistyczne</w:t>
            </w:r>
          </w:p>
          <w:p w14:paraId="1A04AF29" w14:textId="6E7050C0" w:rsidR="00E96526" w:rsidRPr="00602208" w:rsidRDefault="00E9652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 xml:space="preserve">W02 – Zna podstawowe dzieła i sylwetki ich </w:t>
            </w:r>
            <w:proofErr w:type="gramStart"/>
            <w:r w:rsidRPr="00602208">
              <w:rPr>
                <w:rFonts w:cstheme="minorHAnsi"/>
              </w:rPr>
              <w:t>autorów  z</w:t>
            </w:r>
            <w:proofErr w:type="gramEnd"/>
            <w:r w:rsidRPr="00602208">
              <w:rPr>
                <w:rFonts w:cstheme="minorHAnsi"/>
              </w:rPr>
              <w:t xml:space="preserve"> omawianych epok. Identyfikuje najważniejsze zabytki Krakowa z tego okresu.</w:t>
            </w:r>
          </w:p>
          <w:p w14:paraId="5587C963" w14:textId="086D8944" w:rsidR="006D7EF7" w:rsidRPr="00602208" w:rsidRDefault="00E9652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W0</w:t>
            </w:r>
            <w:r w:rsidR="00AE635E" w:rsidRPr="00602208">
              <w:rPr>
                <w:rFonts w:cstheme="minorHAnsi"/>
              </w:rPr>
              <w:t>3</w:t>
            </w:r>
            <w:r w:rsidRPr="00602208">
              <w:rPr>
                <w:rFonts w:cstheme="minorHAnsi"/>
              </w:rPr>
              <w:t xml:space="preserve"> – Zna terminy związane ze sztukami plastycznymi poszczególnych epok m. n. porządki w architekturze, techniki malarstwa i rzeźby</w:t>
            </w:r>
            <w:r w:rsidR="003F4016" w:rsidRPr="00602208">
              <w:rPr>
                <w:rFonts w:cstheme="minorHAnsi"/>
              </w:rPr>
              <w:t>,</w:t>
            </w:r>
            <w:r w:rsidRPr="00602208">
              <w:rPr>
                <w:rFonts w:cstheme="minorHAnsi"/>
              </w:rPr>
              <w:t xml:space="preserve"> kategorie estetyczne (piękno, wzniosłość, malowniczość, mimesis).</w:t>
            </w:r>
          </w:p>
        </w:tc>
        <w:tc>
          <w:tcPr>
            <w:tcW w:w="2202" w:type="dxa"/>
          </w:tcPr>
          <w:p w14:paraId="5545C297" w14:textId="7E0FD651" w:rsidR="00041BF8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602208">
              <w:rPr>
                <w:rFonts w:eastAsia="Times New Roman" w:cstheme="minorHAnsi"/>
                <w:lang w:eastAsia="pl-PL"/>
              </w:rPr>
              <w:t>K_W</w:t>
            </w:r>
            <w:r w:rsidR="006D7EF7" w:rsidRPr="00602208">
              <w:rPr>
                <w:rFonts w:eastAsia="Times New Roman" w:cstheme="minorHAnsi"/>
                <w:lang w:eastAsia="pl-PL"/>
              </w:rPr>
              <w:t>0</w:t>
            </w:r>
            <w:r w:rsidR="00AE635E" w:rsidRPr="00602208">
              <w:rPr>
                <w:rFonts w:eastAsia="Times New Roman" w:cstheme="minorHAnsi"/>
                <w:lang w:eastAsia="pl-PL"/>
              </w:rPr>
              <w:t>1</w:t>
            </w:r>
          </w:p>
          <w:p w14:paraId="7046FCB6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E59B47F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26E5903" w14:textId="7F80A1A7" w:rsidR="00041BF8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K_W</w:t>
            </w:r>
            <w:r w:rsidR="006D7EF7" w:rsidRPr="00602208">
              <w:rPr>
                <w:rFonts w:cstheme="minorHAnsi"/>
              </w:rPr>
              <w:t>0</w:t>
            </w:r>
            <w:r w:rsidR="00AE635E" w:rsidRPr="00602208">
              <w:rPr>
                <w:rFonts w:cstheme="minorHAnsi"/>
              </w:rPr>
              <w:t>1</w:t>
            </w:r>
          </w:p>
          <w:p w14:paraId="5E5978B7" w14:textId="77777777" w:rsidR="001B269D" w:rsidRPr="00602208" w:rsidRDefault="001B269D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459816D" w14:textId="77777777" w:rsidR="00AE635E" w:rsidRPr="00602208" w:rsidRDefault="00AE635E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8C6FC08" w14:textId="77777777" w:rsidR="00AE635E" w:rsidRPr="00602208" w:rsidRDefault="00AE635E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K_W02; K_W04</w:t>
            </w:r>
          </w:p>
          <w:p w14:paraId="220BFDE2" w14:textId="63D959DE" w:rsidR="00AE635E" w:rsidRPr="00602208" w:rsidRDefault="00AE635E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14:paraId="7E54737B" w14:textId="77777777" w:rsidR="00CE1D0E" w:rsidRDefault="00CE1D0E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322794" w:rsidRPr="00602208" w14:paraId="6437A0A6" w14:textId="77777777" w:rsidTr="00E74C22">
        <w:trPr>
          <w:cantSplit/>
          <w:trHeight w:val="39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D4A8B7D" w14:textId="252101F2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FD6160B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318A9D2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322794" w:rsidRPr="00602208" w14:paraId="7CAC06FE" w14:textId="77777777" w:rsidTr="00E74C22">
        <w:trPr>
          <w:cantSplit/>
          <w:trHeight w:val="475"/>
        </w:trPr>
        <w:tc>
          <w:tcPr>
            <w:tcW w:w="1768" w:type="dxa"/>
            <w:vMerge/>
          </w:tcPr>
          <w:p w14:paraId="451AE576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6313B15F" w14:textId="6D37B9BC" w:rsidR="001B269D" w:rsidRPr="00602208" w:rsidRDefault="00041BF8" w:rsidP="0060220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1B269D" w:rsidRPr="00602208">
              <w:rPr>
                <w:rFonts w:eastAsia="Times New Roman" w:cstheme="minorHAnsi"/>
                <w:lang w:eastAsia="pl-PL"/>
              </w:rPr>
              <w:t xml:space="preserve">rozpoznać styl w architekturze </w:t>
            </w:r>
            <w:r w:rsidR="003F4016" w:rsidRPr="00602208">
              <w:rPr>
                <w:rFonts w:eastAsia="Times New Roman" w:cstheme="minorHAnsi"/>
                <w:lang w:eastAsia="pl-PL"/>
              </w:rPr>
              <w:t>i powiązać dzieło</w:t>
            </w:r>
            <w:r w:rsidR="00A236E1" w:rsidRPr="00602208">
              <w:rPr>
                <w:rFonts w:eastAsia="Times New Roman" w:cstheme="minorHAnsi"/>
                <w:lang w:eastAsia="pl-PL"/>
              </w:rPr>
              <w:t xml:space="preserve"> (obraz; rzeźbę)</w:t>
            </w:r>
            <w:r w:rsidR="003F4016" w:rsidRPr="00602208">
              <w:rPr>
                <w:rFonts w:eastAsia="Times New Roman" w:cstheme="minorHAnsi"/>
                <w:lang w:eastAsia="pl-PL"/>
              </w:rPr>
              <w:t xml:space="preserve"> z epoką </w:t>
            </w:r>
          </w:p>
          <w:p w14:paraId="1978FC7F" w14:textId="1890402E" w:rsidR="00A236E1" w:rsidRPr="00602208" w:rsidRDefault="003F401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U0</w:t>
            </w:r>
            <w:r w:rsidR="00A236E1" w:rsidRPr="00602208">
              <w:rPr>
                <w:rFonts w:cstheme="minorHAnsi"/>
              </w:rPr>
              <w:t>2</w:t>
            </w:r>
            <w:r w:rsidRPr="00602208">
              <w:rPr>
                <w:rFonts w:cstheme="minorHAnsi"/>
              </w:rPr>
              <w:t xml:space="preserve"> - Posiada zasób słownictwa pozwalający opisać </w:t>
            </w:r>
            <w:proofErr w:type="gramStart"/>
            <w:r w:rsidRPr="00602208">
              <w:rPr>
                <w:rFonts w:cstheme="minorHAnsi"/>
              </w:rPr>
              <w:t>formę  wybranego</w:t>
            </w:r>
            <w:proofErr w:type="gramEnd"/>
            <w:r w:rsidRPr="00602208">
              <w:rPr>
                <w:rFonts w:cstheme="minorHAnsi"/>
              </w:rPr>
              <w:t xml:space="preserve"> dzieła sztuki </w:t>
            </w:r>
            <w:r w:rsidR="00C502CA" w:rsidRPr="00602208">
              <w:rPr>
                <w:rFonts w:cstheme="minorHAnsi"/>
              </w:rPr>
              <w:t>(</w:t>
            </w:r>
            <w:r w:rsidRPr="00602208">
              <w:rPr>
                <w:rFonts w:cstheme="minorHAnsi"/>
              </w:rPr>
              <w:t>m. in. jego kompozycję, kolorystykę</w:t>
            </w:r>
            <w:r w:rsidR="00C502CA" w:rsidRPr="00602208">
              <w:rPr>
                <w:rFonts w:cstheme="minorHAnsi"/>
              </w:rPr>
              <w:t>)</w:t>
            </w:r>
            <w:r w:rsidRPr="00602208">
              <w:rPr>
                <w:rFonts w:cstheme="minorHAnsi"/>
              </w:rPr>
              <w:t xml:space="preserve"> i potrafi analizować dzieło pod wzglądem podstawowych treści, ikonografii, genezy stylistycznej </w:t>
            </w:r>
            <w:r w:rsidR="00A236E1" w:rsidRPr="00602208">
              <w:rPr>
                <w:rFonts w:cstheme="minorHAnsi"/>
              </w:rPr>
              <w:t xml:space="preserve">. Student operuje tymi pojęciami również w języku obcym. </w:t>
            </w:r>
            <w:r w:rsidRPr="00602208">
              <w:rPr>
                <w:rFonts w:cstheme="minorHAnsi"/>
              </w:rPr>
              <w:t xml:space="preserve"> </w:t>
            </w:r>
          </w:p>
          <w:p w14:paraId="60CA9227" w14:textId="04FDA677" w:rsidR="002B5C14" w:rsidRPr="00602208" w:rsidRDefault="00A236E1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U03 – Potrafi gromadzić informacje z opracowań naukowych i massmediów oraz poddawać je ocenie</w:t>
            </w:r>
            <w:r w:rsidR="003F4016" w:rsidRPr="00602208">
              <w:rPr>
                <w:rFonts w:cstheme="minorHAnsi"/>
              </w:rPr>
              <w:t xml:space="preserve"> </w:t>
            </w:r>
          </w:p>
        </w:tc>
        <w:tc>
          <w:tcPr>
            <w:tcW w:w="2202" w:type="dxa"/>
          </w:tcPr>
          <w:p w14:paraId="5655CD3D" w14:textId="5E16ED88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</w:t>
            </w:r>
            <w:r w:rsidR="002B5C14" w:rsidRPr="00602208">
              <w:rPr>
                <w:rFonts w:eastAsia="Times New Roman" w:cstheme="minorHAnsi"/>
                <w:lang w:eastAsia="pl-PL"/>
              </w:rPr>
              <w:t>_U0</w:t>
            </w:r>
            <w:r w:rsidR="001B269D" w:rsidRPr="00602208">
              <w:rPr>
                <w:rFonts w:eastAsia="Times New Roman" w:cstheme="minorHAnsi"/>
                <w:lang w:eastAsia="pl-PL"/>
              </w:rPr>
              <w:t>1</w:t>
            </w:r>
          </w:p>
          <w:p w14:paraId="4158687D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27E4AD1" w14:textId="175E90DC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K_U02; K_U14</w:t>
            </w:r>
          </w:p>
          <w:p w14:paraId="271293E3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8BF916D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FC9842D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DDA3E4E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DD5ECE" w14:textId="77777777" w:rsidR="00602208" w:rsidRDefault="0060220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EC02730" w14:textId="5D7147BE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K_U13</w:t>
            </w:r>
          </w:p>
        </w:tc>
      </w:tr>
      <w:tr w:rsidR="00322794" w:rsidRPr="00602208" w14:paraId="5EF99FA9" w14:textId="77777777" w:rsidTr="00E74C22">
        <w:trPr>
          <w:cantSplit/>
          <w:trHeight w:val="404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6E954511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F8794A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3F5FF2F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322794" w:rsidRPr="00602208" w14:paraId="7F08020C" w14:textId="77777777" w:rsidTr="00E74C22">
        <w:trPr>
          <w:cantSplit/>
          <w:trHeight w:val="462"/>
        </w:trPr>
        <w:tc>
          <w:tcPr>
            <w:tcW w:w="1768" w:type="dxa"/>
            <w:vMerge/>
          </w:tcPr>
          <w:p w14:paraId="296F08B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19DA4219" w14:textId="35A7D5A3" w:rsidR="003F4016" w:rsidRPr="00602208" w:rsidRDefault="003F401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 xml:space="preserve">K01 – </w:t>
            </w:r>
            <w:r w:rsidR="00A236E1" w:rsidRPr="00602208">
              <w:rPr>
                <w:rFonts w:cstheme="minorHAnsi"/>
              </w:rPr>
              <w:t>Student r</w:t>
            </w:r>
            <w:r w:rsidRPr="00602208">
              <w:rPr>
                <w:rFonts w:cstheme="minorHAnsi"/>
              </w:rPr>
              <w:t xml:space="preserve">ozumie potrzebę ciągłego poszerzania wiadomość z zakresu historii sztuki ze względu na postęp badań naukowych nad poszczególnymi epokami </w:t>
            </w:r>
          </w:p>
          <w:p w14:paraId="0A00BA3C" w14:textId="008AC1E8" w:rsidR="002B5C14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K02 - </w:t>
            </w:r>
            <w:r w:rsidR="002B5C14" w:rsidRPr="00602208">
              <w:rPr>
                <w:rFonts w:eastAsia="Times New Roman" w:cstheme="minorHAnsi"/>
                <w:lang w:eastAsia="pl-PL"/>
              </w:rPr>
              <w:t>student jest świadomy znaczenia</w:t>
            </w:r>
            <w:r w:rsidR="00530CD4" w:rsidRPr="00602208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14:paraId="58F53F13" w14:textId="62E25904" w:rsidR="002B5C14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K03 </w:t>
            </w:r>
            <w:r w:rsidR="002B5C14" w:rsidRPr="00602208">
              <w:rPr>
                <w:rFonts w:eastAsia="Times New Roman" w:cstheme="minorHAnsi"/>
                <w:lang w:eastAsia="pl-PL"/>
              </w:rPr>
              <w:t xml:space="preserve">student </w:t>
            </w:r>
            <w:r w:rsidR="00530CD4" w:rsidRPr="00602208">
              <w:rPr>
                <w:rFonts w:eastAsia="Times New Roman" w:cstheme="minorHAnsi"/>
                <w:lang w:eastAsia="pl-PL"/>
              </w:rPr>
              <w:t xml:space="preserve">rozumie potrzebę zachowania i rewitalizacji dziedzictwa kulturowego oraz promuje taką postawę </w:t>
            </w:r>
          </w:p>
        </w:tc>
        <w:tc>
          <w:tcPr>
            <w:tcW w:w="2202" w:type="dxa"/>
          </w:tcPr>
          <w:p w14:paraId="1D21B988" w14:textId="2056ACDB" w:rsidR="003F4016" w:rsidRPr="00602208" w:rsidRDefault="008F7F8A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</w:t>
            </w:r>
            <w:r w:rsidR="00A236E1" w:rsidRPr="00602208">
              <w:rPr>
                <w:rFonts w:eastAsia="Times New Roman" w:cstheme="minorHAnsi"/>
                <w:lang w:eastAsia="pl-PL"/>
              </w:rPr>
              <w:t>01</w:t>
            </w:r>
          </w:p>
          <w:p w14:paraId="602E5561" w14:textId="6C8E4BA5" w:rsidR="003F4016" w:rsidRPr="00602208" w:rsidRDefault="003F4016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FFF20B7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389956E" w14:textId="2C1E430D" w:rsidR="003F4016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K_K0</w:t>
            </w:r>
            <w:r w:rsidR="00530CD4" w:rsidRPr="00602208">
              <w:rPr>
                <w:rFonts w:eastAsia="Times New Roman" w:cstheme="minorHAnsi"/>
                <w:lang w:eastAsia="pl-PL"/>
              </w:rPr>
              <w:t>6</w:t>
            </w:r>
          </w:p>
          <w:p w14:paraId="4E7C4D13" w14:textId="55AD9067" w:rsidR="003F4016" w:rsidRPr="00602208" w:rsidRDefault="003F4016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34FAC59" w14:textId="77777777" w:rsidR="003F4016" w:rsidRPr="00602208" w:rsidRDefault="003F4016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32482F" w14:textId="50364EDD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K_K</w:t>
            </w:r>
            <w:r w:rsidR="00530CD4" w:rsidRPr="00602208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14:paraId="7143716E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602208" w14:paraId="5A13BEB7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37887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602208" w14:paraId="673744F7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2884CF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1FE964D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Wykład</w:t>
            </w:r>
          </w:p>
          <w:p w14:paraId="1ED8BC46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B9B07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602208" w14:paraId="02739B4D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E5DA773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EDB9F2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36A95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E1C9EBD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7B026C82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709ABB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90E5CE2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770E212A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41B4B01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6196437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7267FC1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AFFC690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17145AD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418ABCA3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602208" w14:paraId="0B52D8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8198389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5D7D8D7" w14:textId="77777777" w:rsidR="00041BF8" w:rsidRPr="00602208" w:rsidRDefault="00FA5095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A6982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290217" w14:textId="6B7119B4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E41FD0D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95CD9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FDDD79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2631D7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044886B6" w14:textId="77777777" w:rsidR="00041BF8" w:rsidRPr="00602208" w:rsidRDefault="00041BF8" w:rsidP="0060220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D64B048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22794" w:rsidRPr="00602208" w14:paraId="03E756B0" w14:textId="77777777" w:rsidTr="006F064A">
        <w:trPr>
          <w:trHeight w:val="297"/>
        </w:trPr>
        <w:tc>
          <w:tcPr>
            <w:tcW w:w="9622" w:type="dxa"/>
          </w:tcPr>
          <w:p w14:paraId="4ACBB4E3" w14:textId="1AFD8222" w:rsidR="000549EC" w:rsidRPr="00602208" w:rsidRDefault="00FA5095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cstheme="minorHAnsi"/>
              </w:rPr>
              <w:t xml:space="preserve">Wykład ilustrowany prezentacją i materiałami audiowizualnymi. </w:t>
            </w:r>
            <w:r w:rsidR="005A56DC" w:rsidRPr="00602208">
              <w:rPr>
                <w:rFonts w:cstheme="minorHAnsi"/>
              </w:rPr>
              <w:t xml:space="preserve">Wykład kończą pytania studentów dotyczące treści prezentowanych na wykładzie. W miarę możliwości wizyty w muzeach. </w:t>
            </w:r>
          </w:p>
        </w:tc>
      </w:tr>
    </w:tbl>
    <w:p w14:paraId="5CF558D4" w14:textId="77777777" w:rsidR="00041BF8" w:rsidRPr="00602208" w:rsidRDefault="00041BF8" w:rsidP="0060220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B5DB460" w14:textId="77777777" w:rsidR="00041BF8" w:rsidRPr="00602208" w:rsidRDefault="00041BF8" w:rsidP="0060220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602208" w14:paraId="4E13978E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4DDAE46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73A6B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D0B5C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DA0BE0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066AE3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3F707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CB462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14EF85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D9B22F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399180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33B842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49D489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6B7C1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43C8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602208" w14:paraId="4F414D9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0AA147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7E069C1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45FE5B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3BE2F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7F0BF3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FA4A8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0A3AC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7D589B" w14:textId="324D0020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BCFF43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39975B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145FF84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68458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40B021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B1922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602208" w14:paraId="66F6A996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4A8F4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26715B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A056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6DD8B1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1EF8D0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23BF65E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672D7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482CB5" w14:textId="4F0A8F49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E823FA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1B8E9F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DF5634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EE88D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05599A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4B688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602208" w14:paraId="5C7009D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FD4BA75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F01E19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3905F9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A6F54E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1D6EA0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29E04B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8E73D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FFBE3A" w14:textId="6327BE2E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3181D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44F4651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04934C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B1F6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042D3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C09064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602208" w14:paraId="6C47790A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36822D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32CE8F7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F225CB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A0C352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72142E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7CF810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53F00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EBDE4" w14:textId="06B7E2AD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1793F7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F945727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8E046A4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02C265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E854BC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07AB68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602208" w14:paraId="4478B4A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FB60AF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2B8CA5B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37C20D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1C4104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F71D8F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535A807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7BED69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4F98F4" w14:textId="577FB2E8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ABB13E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BB60E1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806AE8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9237F3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792DCE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DF3172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602208" w14:paraId="0EB0982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6FEDE0F" w14:textId="36EB2D82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99BDA5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0D0E66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EE4661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0EE397" w14:textId="773D97F5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3DBDFF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AEA493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EC6A13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AE5077" w14:textId="10FB9A01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F51BED8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E13479A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AE9E69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FFF637" w14:textId="1F4FBF8E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956E2D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602208" w14:paraId="765E5555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B8885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35391F3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130C63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F2E92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3A7380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6DD4E2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8CC4B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632F18" w14:textId="58FF40A0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126F4E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E44D70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1FA23A0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832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F604DB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24FF2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602208" w14:paraId="0833232B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FCA4FA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651D17A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DE1A2C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9EF68F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6586FE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F89D36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B3D96B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6A88535" w14:textId="535F2BDE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0B29F5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9555E77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B15D97E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57D94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EF898F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7CF0EA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602208" w14:paraId="6A994B5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FC11BF" w14:textId="1C378068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941CA91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04F205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C57F62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4BD13" w14:textId="1845E67B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C66004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5E3253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BD6ED2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151DF" w14:textId="4CA7C836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CBE9AD9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7475191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11269C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02D6C2" w14:textId="5BB89D0D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F5B123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CD8DA26" w14:textId="77777777" w:rsidR="00041BF8" w:rsidRPr="00602208" w:rsidRDefault="00041BF8" w:rsidP="0060220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D518C" w:rsidRPr="00602208" w14:paraId="2E63F168" w14:textId="77777777" w:rsidTr="006F064A">
        <w:tc>
          <w:tcPr>
            <w:tcW w:w="1941" w:type="dxa"/>
            <w:shd w:val="clear" w:color="auto" w:fill="DBE5F1"/>
            <w:vAlign w:val="center"/>
          </w:tcPr>
          <w:p w14:paraId="1635C01F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lastRenderedPageBreak/>
              <w:t>Kryteria oceny</w:t>
            </w:r>
          </w:p>
        </w:tc>
        <w:tc>
          <w:tcPr>
            <w:tcW w:w="7699" w:type="dxa"/>
          </w:tcPr>
          <w:p w14:paraId="139D423F" w14:textId="663D962E" w:rsidR="005A56DC" w:rsidRPr="00602208" w:rsidRDefault="005A56DC" w:rsidP="00602208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bCs/>
                <w:sz w:val="22"/>
                <w:szCs w:val="22"/>
              </w:rPr>
              <w:t>Forma egzaminu końcowego:</w:t>
            </w:r>
          </w:p>
          <w:p w14:paraId="130327A8" w14:textId="77777777" w:rsidR="005A56DC" w:rsidRPr="00602208" w:rsidRDefault="005A56DC" w:rsidP="00602208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Egzamin testowy (test wyboru, ok. 30 pytań). Zagadnienia z wykładów + teksty zamieszczane przez prowadzącego na dysku gogle i wystawy do obejrzenia. Możliwość korekty oceny podczas indywidualnej rozmowy połączonej z pytaniami dot. problematyki prezentowanej i dyskutowanej na zajęciach.  </w:t>
            </w:r>
          </w:p>
          <w:p w14:paraId="618E6274" w14:textId="106F7FCA" w:rsidR="00B1796F" w:rsidRPr="00602208" w:rsidRDefault="005A56DC" w:rsidP="00602208">
            <w:pPr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 xml:space="preserve">Zaliczenie wykłady – obecność na wykładach, 2 nieusprawiedliwione nieobecności są dopuszczalne </w:t>
            </w:r>
          </w:p>
        </w:tc>
      </w:tr>
    </w:tbl>
    <w:p w14:paraId="4B30E086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D518C" w:rsidRPr="00602208" w14:paraId="69C1E6AA" w14:textId="77777777" w:rsidTr="006F064A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2D2241EF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16482BB8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BB0A22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8809649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602208" w14:paraId="7F52A478" w14:textId="77777777" w:rsidTr="6ADA6887">
        <w:trPr>
          <w:trHeight w:val="1445"/>
        </w:trPr>
        <w:tc>
          <w:tcPr>
            <w:tcW w:w="9706" w:type="dxa"/>
          </w:tcPr>
          <w:p w14:paraId="3AE9187A" w14:textId="7ED9C4B7" w:rsidR="005A56DC" w:rsidRPr="00602208" w:rsidRDefault="75756842" w:rsidP="47A31DA0">
            <w:r w:rsidRPr="47A31DA0">
              <w:t xml:space="preserve"> </w:t>
            </w:r>
          </w:p>
          <w:p w14:paraId="1B5CCF72" w14:textId="77777777" w:rsidR="005A56DC" w:rsidRPr="00602208" w:rsidRDefault="005A56DC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47A31DA0">
              <w:rPr>
                <w:rFonts w:asciiTheme="minorHAnsi" w:hAnsiTheme="minorHAnsi" w:cstheme="minorBidi"/>
                <w:sz w:val="22"/>
                <w:szCs w:val="22"/>
              </w:rPr>
              <w:t>Co malarze włoscy zawdzięczali mistrzom z Niderlandów?</w:t>
            </w:r>
          </w:p>
          <w:p w14:paraId="528F1B0F" w14:textId="1D9F6F97" w:rsidR="005A56DC" w:rsidRDefault="4BC7090B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4BC7090B">
              <w:rPr>
                <w:rFonts w:asciiTheme="minorHAnsi" w:hAnsiTheme="minorHAnsi" w:cstheme="minorBidi"/>
                <w:sz w:val="22"/>
                <w:szCs w:val="22"/>
              </w:rPr>
              <w:t>Mecena</w:t>
            </w:r>
            <w:r w:rsidR="00962864">
              <w:rPr>
                <w:rFonts w:asciiTheme="minorHAnsi" w:hAnsiTheme="minorHAnsi" w:cstheme="minorBidi"/>
                <w:sz w:val="22"/>
                <w:szCs w:val="22"/>
              </w:rPr>
              <w:t>t</w:t>
            </w:r>
            <w:r w:rsidRPr="4BC7090B">
              <w:rPr>
                <w:rFonts w:asciiTheme="minorHAnsi" w:hAnsiTheme="minorHAnsi" w:cstheme="minorBidi"/>
                <w:sz w:val="22"/>
                <w:szCs w:val="22"/>
              </w:rPr>
              <w:t xml:space="preserve"> Medyceuszy w XV-wiecznej Florencji</w:t>
            </w:r>
          </w:p>
          <w:p w14:paraId="5ECC6316" w14:textId="33331B93" w:rsidR="00416832" w:rsidRPr="00602208" w:rsidRDefault="00416832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Architektura włoskiego renesansu</w:t>
            </w:r>
          </w:p>
          <w:p w14:paraId="4D97B968" w14:textId="02F88FF0" w:rsidR="005A56DC" w:rsidRPr="002E124C" w:rsidRDefault="00B16C2D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Wielcy mistrzowie </w:t>
            </w:r>
            <w:r w:rsidR="001E6DF6">
              <w:rPr>
                <w:rFonts w:asciiTheme="minorHAnsi" w:hAnsiTheme="minorHAnsi" w:cstheme="minorBidi"/>
                <w:sz w:val="22"/>
                <w:szCs w:val="22"/>
              </w:rPr>
              <w:t>dojrzałego renesansu (Rafael, Michał Anioł, Leonardo)</w:t>
            </w:r>
          </w:p>
          <w:p w14:paraId="083D95D1" w14:textId="3619C987" w:rsidR="002E124C" w:rsidRPr="001E6DF6" w:rsidRDefault="002E124C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Sztuka północnego renesansu</w:t>
            </w:r>
            <w:r w:rsidR="007761B1">
              <w:rPr>
                <w:rFonts w:asciiTheme="minorHAnsi" w:hAnsiTheme="minorHAnsi" w:cstheme="minorHAnsi"/>
                <w:sz w:val="22"/>
                <w:szCs w:val="22"/>
              </w:rPr>
              <w:t xml:space="preserve"> (Breughel, </w:t>
            </w:r>
            <w:r w:rsidR="009F66A0">
              <w:rPr>
                <w:rFonts w:asciiTheme="minorHAnsi" w:hAnsiTheme="minorHAnsi" w:cstheme="minorHAnsi"/>
                <w:sz w:val="22"/>
                <w:szCs w:val="22"/>
              </w:rPr>
              <w:t>Durer, Holbein</w:t>
            </w:r>
            <w:r w:rsidR="009920C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278193BE" w14:textId="77777777" w:rsidR="005A56DC" w:rsidRPr="00F8632E" w:rsidRDefault="005A56DC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47A31DA0">
              <w:rPr>
                <w:rFonts w:asciiTheme="minorHAnsi" w:hAnsiTheme="minorHAnsi" w:cstheme="minorBidi"/>
                <w:sz w:val="22"/>
                <w:szCs w:val="22"/>
              </w:rPr>
              <w:t xml:space="preserve">Wenecja – walka postu z karnawałem. Malarstwo weneckie od Bellinich do </w:t>
            </w:r>
            <w:proofErr w:type="spellStart"/>
            <w:r w:rsidRPr="47A31DA0">
              <w:rPr>
                <w:rFonts w:asciiTheme="minorHAnsi" w:hAnsiTheme="minorHAnsi" w:cstheme="minorBidi"/>
                <w:sz w:val="22"/>
                <w:szCs w:val="22"/>
              </w:rPr>
              <w:t>Guardiego</w:t>
            </w:r>
            <w:proofErr w:type="spellEnd"/>
            <w:r w:rsidRPr="47A31DA0">
              <w:rPr>
                <w:rFonts w:asciiTheme="minorHAnsi" w:hAnsiTheme="minorHAnsi" w:cstheme="minorBidi"/>
                <w:sz w:val="22"/>
                <w:szCs w:val="22"/>
              </w:rPr>
              <w:t xml:space="preserve">. </w:t>
            </w:r>
          </w:p>
          <w:p w14:paraId="2DB50B54" w14:textId="23D7C9D0" w:rsidR="00F8632E" w:rsidRDefault="00FD6DEF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Renesans w Polsce</w:t>
            </w:r>
          </w:p>
          <w:p w14:paraId="06678519" w14:textId="21F4FE10" w:rsidR="00416832" w:rsidRPr="00416832" w:rsidRDefault="00416832" w:rsidP="0041683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Manieryzm</w:t>
            </w:r>
          </w:p>
          <w:p w14:paraId="6479A6F7" w14:textId="26253DA1" w:rsidR="005B22C5" w:rsidRPr="0065092A" w:rsidRDefault="005B22C5" w:rsidP="0065092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47A31DA0">
              <w:rPr>
                <w:rFonts w:asciiTheme="minorHAnsi" w:hAnsiTheme="minorHAnsi" w:cstheme="minorBidi"/>
                <w:sz w:val="22"/>
                <w:szCs w:val="22"/>
              </w:rPr>
              <w:t xml:space="preserve">Spory o sztukę w państwie papieży. Bernini contra Borromini. </w:t>
            </w:r>
          </w:p>
          <w:p w14:paraId="779F21C3" w14:textId="51C2C92B" w:rsidR="005A56DC" w:rsidRPr="00416832" w:rsidRDefault="00416832" w:rsidP="0041683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Malarstwo niderlandzkie:</w:t>
            </w:r>
            <w:r w:rsidR="005A56DC" w:rsidRPr="47A31DA0">
              <w:rPr>
                <w:rFonts w:asciiTheme="minorHAnsi" w:hAnsiTheme="minorHAnsi" w:cstheme="minorBidi"/>
                <w:sz w:val="22"/>
                <w:szCs w:val="22"/>
              </w:rPr>
              <w:t xml:space="preserve"> Rembrandt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>,</w:t>
            </w:r>
            <w:r w:rsidR="005A56DC" w:rsidRPr="47A31DA0">
              <w:rPr>
                <w:rFonts w:asciiTheme="minorHAnsi" w:hAnsiTheme="minorHAnsi" w:cstheme="minorBidi"/>
                <w:sz w:val="22"/>
                <w:szCs w:val="22"/>
              </w:rPr>
              <w:t xml:space="preserve"> Vermeer. </w:t>
            </w:r>
            <w:r w:rsidR="005A56DC" w:rsidRPr="00416832">
              <w:rPr>
                <w:rFonts w:asciiTheme="minorHAnsi" w:hAnsiTheme="minorHAnsi" w:cstheme="minorHAnsi"/>
                <w:sz w:val="22"/>
                <w:szCs w:val="22"/>
              </w:rPr>
              <w:t>Życie codzienne w Holandii „małych mistrzów”.</w:t>
            </w:r>
            <w:r w:rsidR="4FC14691" w:rsidRPr="0041683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FF26401" w14:textId="083E5439" w:rsidR="00322794" w:rsidRPr="00867FF6" w:rsidRDefault="00322794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Malarstwo flamandzkie (Rubens i Van Dyck)</w:t>
            </w:r>
          </w:p>
          <w:p w14:paraId="2EDA7F34" w14:textId="3F0FB2A8" w:rsidR="00867FF6" w:rsidRDefault="006E7F8E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Malarstwo czasów baroku (</w:t>
            </w:r>
            <w:r w:rsidR="00367561">
              <w:rPr>
                <w:rFonts w:asciiTheme="minorHAnsi" w:hAnsiTheme="minorHAnsi" w:cstheme="minorHAnsi"/>
                <w:sz w:val="22"/>
                <w:szCs w:val="22"/>
              </w:rPr>
              <w:t>mistrzowie włoscy</w:t>
            </w:r>
            <w:r w:rsidR="00416832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r w:rsidR="00367561">
              <w:rPr>
                <w:rFonts w:asciiTheme="minorHAnsi" w:hAnsiTheme="minorHAnsi" w:cstheme="minorHAnsi"/>
                <w:sz w:val="22"/>
                <w:szCs w:val="22"/>
              </w:rPr>
              <w:t>hiszpańscy)</w:t>
            </w:r>
          </w:p>
          <w:p w14:paraId="1E90957E" w14:textId="45661A91" w:rsidR="00416832" w:rsidRPr="005B22C5" w:rsidRDefault="00416832" w:rsidP="0060220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Sztuka na dworze Burbonów </w:t>
            </w:r>
          </w:p>
          <w:p w14:paraId="086AA2FA" w14:textId="52FF6027" w:rsidR="00DF5B4A" w:rsidRPr="00DF5B4A" w:rsidRDefault="00DF5B4A" w:rsidP="005B22C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Barok w Polsce</w:t>
            </w:r>
            <w:r w:rsidR="00416832">
              <w:rPr>
                <w:rFonts w:asciiTheme="minorHAnsi" w:hAnsiTheme="minorHAnsi" w:cstheme="minorHAnsi"/>
                <w:sz w:val="22"/>
                <w:szCs w:val="22"/>
              </w:rPr>
              <w:t xml:space="preserve"> – sztuka i życie codzienne (Pompa </w:t>
            </w:r>
            <w:proofErr w:type="spellStart"/>
            <w:r w:rsidR="00416832">
              <w:rPr>
                <w:rFonts w:asciiTheme="minorHAnsi" w:hAnsiTheme="minorHAnsi" w:cstheme="minorHAnsi"/>
                <w:sz w:val="22"/>
                <w:szCs w:val="22"/>
              </w:rPr>
              <w:t>Funebris</w:t>
            </w:r>
            <w:proofErr w:type="spellEnd"/>
            <w:r w:rsidR="00416832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20F20265" w14:textId="44794AC4" w:rsidR="00041BF8" w:rsidRPr="00602208" w:rsidRDefault="00E50C61" w:rsidP="0041683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Rokoko</w:t>
            </w:r>
          </w:p>
        </w:tc>
      </w:tr>
    </w:tbl>
    <w:p w14:paraId="207C903F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5B69614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22794" w:rsidRPr="00602208" w14:paraId="6E7224A9" w14:textId="77777777" w:rsidTr="00E96526">
        <w:trPr>
          <w:trHeight w:val="399"/>
        </w:trPr>
        <w:tc>
          <w:tcPr>
            <w:tcW w:w="9622" w:type="dxa"/>
          </w:tcPr>
          <w:p w14:paraId="2DB3BCF5" w14:textId="77777777" w:rsidR="00E96526" w:rsidRPr="00602208" w:rsidRDefault="00E96526" w:rsidP="00602208">
            <w:pPr>
              <w:pStyle w:val="ListParagraph"/>
              <w:numPr>
                <w:ilvl w:val="0"/>
                <w:numId w:val="3"/>
              </w:numPr>
              <w:tabs>
                <w:tab w:val="left" w:pos="28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Jan Białostocki, Sztuka cenniejsza niż złoto albo Karol Estreicher, Historia sztuki w zarysie, dowolne wydania</w:t>
            </w:r>
          </w:p>
          <w:p w14:paraId="6364C34A" w14:textId="77777777" w:rsidR="00E96526" w:rsidRPr="00602208" w:rsidRDefault="00E96526" w:rsidP="00602208">
            <w:pPr>
              <w:pStyle w:val="ListParagraph"/>
              <w:numPr>
                <w:ilvl w:val="0"/>
                <w:numId w:val="3"/>
              </w:numPr>
              <w:tabs>
                <w:tab w:val="left" w:pos="28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Sztuka świata, t. 5-12, dowolne wydania</w:t>
            </w:r>
          </w:p>
          <w:p w14:paraId="2BA4E83E" w14:textId="77777777" w:rsidR="00E96526" w:rsidRPr="00602208" w:rsidRDefault="00E96526" w:rsidP="00602208">
            <w:pPr>
              <w:pStyle w:val="ListParagraph"/>
              <w:numPr>
                <w:ilvl w:val="0"/>
                <w:numId w:val="3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Maria Rzepińska,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Siedem wieków malarstwa europejskiego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dowolne wydanie.</w:t>
            </w:r>
          </w:p>
          <w:p w14:paraId="706E5DC0" w14:textId="77777777" w:rsidR="00E96526" w:rsidRPr="00602208" w:rsidRDefault="00E96526" w:rsidP="00602208">
            <w:pPr>
              <w:pStyle w:val="ListParagraph"/>
              <w:numPr>
                <w:ilvl w:val="0"/>
                <w:numId w:val="3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Władysław Tatarkiewicz,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Dzieje sześciu pojęć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1976</w:t>
            </w:r>
          </w:p>
          <w:p w14:paraId="6027B5B1" w14:textId="550F76AD" w:rsidR="00041BF8" w:rsidRPr="00602208" w:rsidRDefault="00E96526" w:rsidP="00602208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lang w:eastAsia="pl-PL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Teksty podawane na bieżąco</w:t>
            </w:r>
          </w:p>
        </w:tc>
      </w:tr>
    </w:tbl>
    <w:p w14:paraId="2BF54DAC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CB19712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22794" w:rsidRPr="00602208" w14:paraId="1214BAEE" w14:textId="77777777" w:rsidTr="006F064A">
        <w:trPr>
          <w:trHeight w:val="567"/>
        </w:trPr>
        <w:tc>
          <w:tcPr>
            <w:tcW w:w="9622" w:type="dxa"/>
          </w:tcPr>
          <w:p w14:paraId="708BD7B1" w14:textId="77777777" w:rsidR="00E96526" w:rsidRPr="00602208" w:rsidRDefault="00E9652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  <w:b/>
              </w:rPr>
              <w:t>Poszczególne epoki i kierunki</w:t>
            </w:r>
          </w:p>
          <w:p w14:paraId="3FDE8F5F" w14:textId="77777777" w:rsidR="00E96526" w:rsidRPr="00602208" w:rsidRDefault="00E96526" w:rsidP="00602208">
            <w:pPr>
              <w:pStyle w:val="ListParagraph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H. </w:t>
            </w:r>
            <w:proofErr w:type="spellStart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Honour</w:t>
            </w:r>
            <w:proofErr w:type="spellEnd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Neoklasycyzm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1972 (tłum. z ang., 1968).</w:t>
            </w:r>
          </w:p>
          <w:p w14:paraId="582F02E8" w14:textId="77777777" w:rsidR="00E96526" w:rsidRPr="00602208" w:rsidRDefault="00E96526" w:rsidP="00602208">
            <w:pPr>
              <w:pStyle w:val="ListParagraph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M. Poprzędzka,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Akademizm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1977</w:t>
            </w:r>
          </w:p>
          <w:p w14:paraId="1E8F5E7E" w14:textId="4A0BEF49" w:rsidR="00E96526" w:rsidRPr="00602208" w:rsidRDefault="00E96526" w:rsidP="00602208">
            <w:pPr>
              <w:tabs>
                <w:tab w:val="left" w:pos="2870"/>
              </w:tabs>
              <w:spacing w:after="0"/>
              <w:jc w:val="both"/>
              <w:rPr>
                <w:rFonts w:cstheme="minorHAnsi"/>
              </w:rPr>
            </w:pPr>
            <w:r w:rsidRPr="00602208">
              <w:rPr>
                <w:rFonts w:cstheme="minorHAnsi"/>
                <w:b/>
              </w:rPr>
              <w:t>Sztuka polska</w:t>
            </w:r>
          </w:p>
          <w:p w14:paraId="7D28C3F0" w14:textId="448AC111" w:rsidR="00E96526" w:rsidRPr="00602208" w:rsidRDefault="00E96526" w:rsidP="00602208">
            <w:pPr>
              <w:pStyle w:val="ListParagraph"/>
              <w:numPr>
                <w:ilvl w:val="0"/>
                <w:numId w:val="5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Miłobędzki,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Zarys dziejów architektury w Polsce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1968</w:t>
            </w:r>
          </w:p>
          <w:p w14:paraId="3BF457EA" w14:textId="3A6FEE2A" w:rsidR="00602208" w:rsidRDefault="00E96526" w:rsidP="00602208">
            <w:pPr>
              <w:pStyle w:val="ListParagraph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Malarstwo polskie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: M. Walicki, W. Tomkiewicz, A. </w:t>
            </w:r>
            <w:proofErr w:type="spellStart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Ryszkiewicz</w:t>
            </w:r>
            <w:proofErr w:type="spellEnd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Manieryzm, barok</w:t>
            </w:r>
            <w:r w:rsidR="00602208">
              <w:rPr>
                <w:rFonts w:asciiTheme="minorHAnsi" w:hAnsiTheme="minorHAnsi" w:cstheme="minorHAnsi"/>
                <w:sz w:val="22"/>
                <w:szCs w:val="22"/>
              </w:rPr>
              <w:t>, Warszawa 1971</w:t>
            </w:r>
          </w:p>
          <w:p w14:paraId="1FF1C8EC" w14:textId="27DD9030" w:rsidR="00E96526" w:rsidRPr="00602208" w:rsidRDefault="00E96526" w:rsidP="00602208">
            <w:pPr>
              <w:pStyle w:val="ListParagraph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A. </w:t>
            </w:r>
            <w:proofErr w:type="spellStart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Ryszkiewicz</w:t>
            </w:r>
            <w:proofErr w:type="spellEnd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Romantyzm, historyzm, realizm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1989</w:t>
            </w:r>
          </w:p>
          <w:p w14:paraId="19B5CD98" w14:textId="77777777" w:rsidR="00E96526" w:rsidRPr="00602208" w:rsidRDefault="00E96526" w:rsidP="00602208">
            <w:pPr>
              <w:pStyle w:val="ListParagraph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S. </w:t>
            </w:r>
            <w:proofErr w:type="spellStart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Krzysztofowicz</w:t>
            </w:r>
            <w:proofErr w:type="spellEnd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-Kozakowska, F. Stolot,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Mistrzowie malarstwa polskiego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Kraków 2000</w:t>
            </w:r>
          </w:p>
          <w:p w14:paraId="6E9CFB1C" w14:textId="77777777" w:rsidR="00E96526" w:rsidRPr="00602208" w:rsidRDefault="00E96526" w:rsidP="00602208">
            <w:pPr>
              <w:pStyle w:val="ListParagraph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M. </w:t>
            </w:r>
            <w:proofErr w:type="spellStart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Poprzęcka</w:t>
            </w:r>
            <w:proofErr w:type="spellEnd"/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Arcydzieła malarstwa polskiego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2000</w:t>
            </w:r>
          </w:p>
          <w:p w14:paraId="38A507C8" w14:textId="5667DF65" w:rsidR="00E96526" w:rsidRPr="00602208" w:rsidRDefault="00E96526" w:rsidP="00602208">
            <w:pPr>
              <w:pStyle w:val="ListParagraph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Malarstwo polskie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praca zbiorowa, Warszawa 2000</w:t>
            </w:r>
          </w:p>
          <w:p w14:paraId="61FBC07F" w14:textId="29D48D0D" w:rsidR="00041BF8" w:rsidRPr="00602208" w:rsidRDefault="00FA5095" w:rsidP="00602208">
            <w:pPr>
              <w:tabs>
                <w:tab w:val="left" w:pos="2870"/>
              </w:tabs>
              <w:rPr>
                <w:rFonts w:eastAsia="Times New Roman" w:cstheme="minorHAnsi"/>
                <w:lang w:eastAsia="ar-SA"/>
              </w:rPr>
            </w:pPr>
            <w:r w:rsidRPr="00602208">
              <w:rPr>
                <w:rFonts w:cstheme="minorHAnsi"/>
              </w:rPr>
              <w:t>Ponadto podawane na bieżąco recenzje dotyczące wystaw i dzieł do obejrzenia samodzielnie</w:t>
            </w:r>
          </w:p>
        </w:tc>
      </w:tr>
    </w:tbl>
    <w:p w14:paraId="2BAF2E85" w14:textId="77777777" w:rsidR="00E96526" w:rsidRPr="00602208" w:rsidRDefault="00E96526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71A4C16" w14:textId="77777777" w:rsidR="00CE1D0E" w:rsidRDefault="00CE1D0E">
      <w:pPr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br w:type="page"/>
      </w:r>
    </w:p>
    <w:p w14:paraId="70BB09C0" w14:textId="08DF3C55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lastRenderedPageBreak/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602208" w14:paraId="1A9856FD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2720901" w14:textId="77777777" w:rsidR="00041BF8" w:rsidRPr="00602208" w:rsidRDefault="00041BF8" w:rsidP="0060220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BD047BF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005D692B" w14:textId="77777777" w:rsidR="00041BF8" w:rsidRPr="00602208" w:rsidRDefault="00144813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30</w:t>
            </w:r>
          </w:p>
        </w:tc>
      </w:tr>
      <w:tr w:rsidR="00041BF8" w:rsidRPr="00602208" w14:paraId="51681814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14DDC82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3116311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D12482F" w14:textId="54860261" w:rsidR="00041BF8" w:rsidRPr="00602208" w:rsidRDefault="00041BF8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602208" w14:paraId="45DA87F7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70A26A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9138C9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E05F6D0" w14:textId="03DAD14F" w:rsidR="00041BF8" w:rsidRPr="00602208" w:rsidRDefault="00E9652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10</w:t>
            </w:r>
          </w:p>
        </w:tc>
      </w:tr>
      <w:tr w:rsidR="00041BF8" w:rsidRPr="00602208" w14:paraId="73EA82CC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B9EF90D" w14:textId="77777777" w:rsidR="00041BF8" w:rsidRPr="00602208" w:rsidRDefault="00041BF8" w:rsidP="0060220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CC55E42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ABDF19A" w14:textId="42F7AA4C" w:rsidR="00041BF8" w:rsidRPr="00602208" w:rsidRDefault="00E9652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10</w:t>
            </w:r>
          </w:p>
        </w:tc>
      </w:tr>
      <w:tr w:rsidR="00041BF8" w:rsidRPr="00602208" w14:paraId="6349DA2B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6A8D4DB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5FA9C12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A420F18" w14:textId="77777777" w:rsidR="00041BF8" w:rsidRPr="00602208" w:rsidRDefault="00041BF8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602208" w14:paraId="5CE5615B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3438448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70367DC5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583D092" w14:textId="5123E5E4" w:rsidR="00041BF8" w:rsidRPr="00602208" w:rsidRDefault="00041BF8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602208" w14:paraId="650FAA4A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6D4C4AF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8A6B9B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84EE0B7" w14:textId="5C2FB9CD" w:rsidR="00041BF8" w:rsidRPr="00602208" w:rsidRDefault="0064316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="00E96526" w:rsidRPr="00602208">
              <w:rPr>
                <w:rFonts w:eastAsia="Calibri" w:cstheme="minorHAnsi"/>
              </w:rPr>
              <w:t>0</w:t>
            </w:r>
          </w:p>
        </w:tc>
      </w:tr>
      <w:tr w:rsidR="00041BF8" w:rsidRPr="00602208" w14:paraId="25CE25F3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504C29C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2AA9976" w14:textId="7F399D8E" w:rsidR="00041BF8" w:rsidRPr="00643166" w:rsidRDefault="0064316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43166">
              <w:rPr>
                <w:rFonts w:eastAsia="Calibri" w:cstheme="minorHAnsi"/>
              </w:rPr>
              <w:t>100</w:t>
            </w:r>
          </w:p>
        </w:tc>
      </w:tr>
      <w:tr w:rsidR="00041BF8" w:rsidRPr="00602208" w14:paraId="7D62AE83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092AC32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5E500F6" w14:textId="1B42FEAB" w:rsidR="00041BF8" w:rsidRPr="00643166" w:rsidRDefault="0064316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43166">
              <w:rPr>
                <w:rFonts w:eastAsia="Calibri" w:cstheme="minorHAnsi"/>
              </w:rPr>
              <w:t>4</w:t>
            </w:r>
          </w:p>
        </w:tc>
      </w:tr>
    </w:tbl>
    <w:p w14:paraId="4DCDCCED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6B3B8B51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665C9FDB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0A6D7119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23988C13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2E426D06" w14:textId="77777777" w:rsidR="009E304D" w:rsidRPr="00602208" w:rsidRDefault="009E304D" w:rsidP="00602208">
      <w:pPr>
        <w:spacing w:after="0" w:line="240" w:lineRule="auto"/>
        <w:rPr>
          <w:rFonts w:cstheme="minorHAnsi"/>
        </w:rPr>
      </w:pPr>
    </w:p>
    <w:sectPr w:rsidR="009E304D" w:rsidRPr="006022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8CF82" w14:textId="77777777" w:rsidR="00FB7FEF" w:rsidRDefault="00FB7FEF">
      <w:pPr>
        <w:spacing w:after="0" w:line="240" w:lineRule="auto"/>
      </w:pPr>
      <w:r>
        <w:separator/>
      </w:r>
    </w:p>
  </w:endnote>
  <w:endnote w:type="continuationSeparator" w:id="0">
    <w:p w14:paraId="07259C5B" w14:textId="77777777" w:rsidR="00FB7FEF" w:rsidRDefault="00FB7FEF">
      <w:pPr>
        <w:spacing w:after="0" w:line="240" w:lineRule="auto"/>
      </w:pPr>
      <w:r>
        <w:continuationSeparator/>
      </w:r>
    </w:p>
  </w:endnote>
  <w:endnote w:type="continuationNotice" w:id="1">
    <w:p w14:paraId="1F52A8A7" w14:textId="77777777" w:rsidR="00FB7FEF" w:rsidRDefault="00FB7F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E0373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DBD58" w14:textId="77777777" w:rsidR="00000000" w:rsidRDefault="0071008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8F7F8A">
      <w:rPr>
        <w:noProof/>
      </w:rPr>
      <w:t>4</w:t>
    </w:r>
    <w:r>
      <w:fldChar w:fldCharType="end"/>
    </w:r>
  </w:p>
  <w:p w14:paraId="17B59DE8" w14:textId="77777777"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1DABF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0D389" w14:textId="77777777" w:rsidR="00FB7FEF" w:rsidRDefault="00FB7FEF">
      <w:pPr>
        <w:spacing w:after="0" w:line="240" w:lineRule="auto"/>
      </w:pPr>
      <w:r>
        <w:separator/>
      </w:r>
    </w:p>
  </w:footnote>
  <w:footnote w:type="continuationSeparator" w:id="0">
    <w:p w14:paraId="24B0B8DE" w14:textId="77777777" w:rsidR="00FB7FEF" w:rsidRDefault="00FB7FEF">
      <w:pPr>
        <w:spacing w:after="0" w:line="240" w:lineRule="auto"/>
      </w:pPr>
      <w:r>
        <w:continuationSeparator/>
      </w:r>
    </w:p>
  </w:footnote>
  <w:footnote w:type="continuationNotice" w:id="1">
    <w:p w14:paraId="5E2156CB" w14:textId="77777777" w:rsidR="00FB7FEF" w:rsidRDefault="00FB7F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F20D4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FC6AD" w14:textId="77777777" w:rsidR="00000000" w:rsidRDefault="00000000">
    <w:pPr>
      <w:pStyle w:val="Header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45CE8" w14:textId="77777777"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2096"/>
    <w:multiLevelType w:val="hybridMultilevel"/>
    <w:tmpl w:val="99CC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E47526"/>
    <w:multiLevelType w:val="hybridMultilevel"/>
    <w:tmpl w:val="F07C5C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533448"/>
    <w:multiLevelType w:val="hybridMultilevel"/>
    <w:tmpl w:val="B45495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7A49B0"/>
    <w:multiLevelType w:val="hybridMultilevel"/>
    <w:tmpl w:val="343AF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A2E5F54">
      <w:start w:val="1"/>
      <w:numFmt w:val="upperLetter"/>
      <w:lvlText w:val="%2.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1398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8583769">
    <w:abstractNumId w:val="3"/>
  </w:num>
  <w:num w:numId="3" w16cid:durableId="451821891">
    <w:abstractNumId w:val="0"/>
  </w:num>
  <w:num w:numId="4" w16cid:durableId="1030836781">
    <w:abstractNumId w:val="2"/>
  </w:num>
  <w:num w:numId="5" w16cid:durableId="1589655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8"/>
    <w:rsid w:val="00000BFE"/>
    <w:rsid w:val="00005E46"/>
    <w:rsid w:val="00041BF8"/>
    <w:rsid w:val="000549EC"/>
    <w:rsid w:val="0011324B"/>
    <w:rsid w:val="00144813"/>
    <w:rsid w:val="001B058B"/>
    <w:rsid w:val="001B269D"/>
    <w:rsid w:val="001E3261"/>
    <w:rsid w:val="001E6DF6"/>
    <w:rsid w:val="001F2B04"/>
    <w:rsid w:val="0020111D"/>
    <w:rsid w:val="00202F3A"/>
    <w:rsid w:val="00215B83"/>
    <w:rsid w:val="00243FF1"/>
    <w:rsid w:val="002529ED"/>
    <w:rsid w:val="00260839"/>
    <w:rsid w:val="002B5C14"/>
    <w:rsid w:val="002E124C"/>
    <w:rsid w:val="00322794"/>
    <w:rsid w:val="0032569F"/>
    <w:rsid w:val="00367561"/>
    <w:rsid w:val="00383C54"/>
    <w:rsid w:val="00393252"/>
    <w:rsid w:val="00396943"/>
    <w:rsid w:val="003A632B"/>
    <w:rsid w:val="003A77D2"/>
    <w:rsid w:val="003F0011"/>
    <w:rsid w:val="003F4016"/>
    <w:rsid w:val="00416832"/>
    <w:rsid w:val="0042188C"/>
    <w:rsid w:val="00463F13"/>
    <w:rsid w:val="0047532F"/>
    <w:rsid w:val="004764D2"/>
    <w:rsid w:val="00476A8C"/>
    <w:rsid w:val="00493B0C"/>
    <w:rsid w:val="004E1975"/>
    <w:rsid w:val="00523897"/>
    <w:rsid w:val="00530CD4"/>
    <w:rsid w:val="005566C3"/>
    <w:rsid w:val="00597907"/>
    <w:rsid w:val="005A56DC"/>
    <w:rsid w:val="005B22C5"/>
    <w:rsid w:val="005D419D"/>
    <w:rsid w:val="00602208"/>
    <w:rsid w:val="00610C49"/>
    <w:rsid w:val="006165C4"/>
    <w:rsid w:val="00643166"/>
    <w:rsid w:val="0065092A"/>
    <w:rsid w:val="00671E53"/>
    <w:rsid w:val="00691E04"/>
    <w:rsid w:val="006D518C"/>
    <w:rsid w:val="006D7EF7"/>
    <w:rsid w:val="006E7F8E"/>
    <w:rsid w:val="006F064A"/>
    <w:rsid w:val="00710080"/>
    <w:rsid w:val="007761B1"/>
    <w:rsid w:val="00783FCF"/>
    <w:rsid w:val="007D49BF"/>
    <w:rsid w:val="007E5FEB"/>
    <w:rsid w:val="00861CED"/>
    <w:rsid w:val="00867FF6"/>
    <w:rsid w:val="008B46F4"/>
    <w:rsid w:val="008C1C05"/>
    <w:rsid w:val="008F7F8A"/>
    <w:rsid w:val="00930712"/>
    <w:rsid w:val="00962864"/>
    <w:rsid w:val="009920C1"/>
    <w:rsid w:val="009A1FEF"/>
    <w:rsid w:val="009E304D"/>
    <w:rsid w:val="009F66A0"/>
    <w:rsid w:val="00A16C18"/>
    <w:rsid w:val="00A236E1"/>
    <w:rsid w:val="00A5425E"/>
    <w:rsid w:val="00A54C66"/>
    <w:rsid w:val="00A77A19"/>
    <w:rsid w:val="00AA5F61"/>
    <w:rsid w:val="00AE635E"/>
    <w:rsid w:val="00B16C2D"/>
    <w:rsid w:val="00B1796F"/>
    <w:rsid w:val="00BA5145"/>
    <w:rsid w:val="00BB2F7E"/>
    <w:rsid w:val="00BD4C0D"/>
    <w:rsid w:val="00C32DDD"/>
    <w:rsid w:val="00C36758"/>
    <w:rsid w:val="00C502CA"/>
    <w:rsid w:val="00CE1D0E"/>
    <w:rsid w:val="00D349CC"/>
    <w:rsid w:val="00D4671E"/>
    <w:rsid w:val="00D5673F"/>
    <w:rsid w:val="00DF5B4A"/>
    <w:rsid w:val="00E50C61"/>
    <w:rsid w:val="00E74C22"/>
    <w:rsid w:val="00E873AF"/>
    <w:rsid w:val="00E96526"/>
    <w:rsid w:val="00EA0631"/>
    <w:rsid w:val="00F000CA"/>
    <w:rsid w:val="00F500D7"/>
    <w:rsid w:val="00F65808"/>
    <w:rsid w:val="00F8632E"/>
    <w:rsid w:val="00FA5095"/>
    <w:rsid w:val="00FB7FEF"/>
    <w:rsid w:val="00FD6DEF"/>
    <w:rsid w:val="039FBC77"/>
    <w:rsid w:val="1201DADF"/>
    <w:rsid w:val="47A31DA0"/>
    <w:rsid w:val="4BC7090B"/>
    <w:rsid w:val="4FC14691"/>
    <w:rsid w:val="60BEE94A"/>
    <w:rsid w:val="6ADA6887"/>
    <w:rsid w:val="741338B2"/>
    <w:rsid w:val="7575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ED2EC1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BF8"/>
  </w:style>
  <w:style w:type="paragraph" w:styleId="Heading1">
    <w:name w:val="heading 1"/>
    <w:basedOn w:val="Normal"/>
    <w:link w:val="Heading1Char"/>
    <w:uiPriority w:val="9"/>
    <w:qFormat/>
    <w:rsid w:val="005A56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1BF8"/>
  </w:style>
  <w:style w:type="paragraph" w:styleId="Footer">
    <w:name w:val="footer"/>
    <w:basedOn w:val="Normal"/>
    <w:link w:val="Foot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1BF8"/>
  </w:style>
  <w:style w:type="character" w:styleId="Hyperlink">
    <w:name w:val="Hyperlink"/>
    <w:basedOn w:val="DefaultParagraphFont"/>
    <w:uiPriority w:val="99"/>
    <w:semiHidden/>
    <w:unhideWhenUsed/>
    <w:rsid w:val="00F000C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"/>
    <w:rsid w:val="000549EC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qFormat/>
    <w:rsid w:val="005A56DC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56D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7AE0DBBDBA9143B123B96EECEFCDCC" ma:contentTypeVersion="3" ma:contentTypeDescription="Create a new document." ma:contentTypeScope="" ma:versionID="57014f221accfb6b38c70e1518cdc6ef">
  <xsd:schema xmlns:xsd="http://www.w3.org/2001/XMLSchema" xmlns:xs="http://www.w3.org/2001/XMLSchema" xmlns:p="http://schemas.microsoft.com/office/2006/metadata/properties" xmlns:ns2="1bc350d6-0d93-48e7-9cb1-1cb761ab4b09" targetNamespace="http://schemas.microsoft.com/office/2006/metadata/properties" ma:root="true" ma:fieldsID="43710476c5f85c654e2cfe68afa57d0d" ns2:_="">
    <xsd:import namespace="1bc350d6-0d93-48e7-9cb1-1cb761ab4b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350d6-0d93-48e7-9cb1-1cb761ab4b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DDBBDD-F775-4533-93A8-D6502C649A72}"/>
</file>

<file path=customXml/itemProps2.xml><?xml version="1.0" encoding="utf-8"?>
<ds:datastoreItem xmlns:ds="http://schemas.openxmlformats.org/officeDocument/2006/customXml" ds:itemID="{F74A7F7B-DADB-4DAB-B773-F88EDB7B0BC6}"/>
</file>

<file path=customXml/itemProps3.xml><?xml version="1.0" encoding="utf-8"?>
<ds:datastoreItem xmlns:ds="http://schemas.openxmlformats.org/officeDocument/2006/customXml" ds:itemID="{C78889A0-FA26-4B06-867F-FD65FDDD84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Karolina Kolenda</cp:lastModifiedBy>
  <cp:revision>4</cp:revision>
  <cp:lastPrinted>2023-02-09T20:02:00Z</cp:lastPrinted>
  <dcterms:created xsi:type="dcterms:W3CDTF">2024-05-20T10:12:00Z</dcterms:created>
  <dcterms:modified xsi:type="dcterms:W3CDTF">2024-05-20T10:24:00Z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0x0101002A7AE0DBBDBA9143B123B96EECEFCDCC</vt:lpwstr>
  </property>
</Properties>
</file>